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F0" w:rsidRPr="00485125" w:rsidRDefault="0093056E" w:rsidP="004322F0">
      <w:pPr>
        <w:widowControl/>
        <w:snapToGrid w:val="0"/>
        <w:spacing w:line="360" w:lineRule="auto"/>
        <w:jc w:val="center"/>
        <w:rPr>
          <w:rFonts w:ascii="標楷體" w:eastAsia="標楷體" w:hAnsi="標楷體"/>
          <w:b/>
          <w:color w:val="000000" w:themeColor="text1"/>
          <w:sz w:val="36"/>
          <w:szCs w:val="72"/>
        </w:rPr>
      </w:pPr>
      <w:bookmarkStart w:id="0" w:name="_Toc393197766"/>
      <w:bookmarkStart w:id="1" w:name="_Toc393789465"/>
      <w:r w:rsidRPr="00485125">
        <w:rPr>
          <w:rFonts w:ascii="標楷體" w:eastAsia="標楷體" w:hAnsi="標楷體" w:hint="eastAsia"/>
          <w:b/>
          <w:color w:val="000000" w:themeColor="text1"/>
          <w:kern w:val="0"/>
          <w:sz w:val="36"/>
          <w:szCs w:val="36"/>
          <w:lang w:eastAsia="zh-HK"/>
        </w:rPr>
        <w:t>嘉</w:t>
      </w:r>
      <w:r w:rsidRPr="000C2649">
        <w:rPr>
          <w:rFonts w:ascii="標楷體" w:eastAsia="標楷體" w:hAnsi="標楷體" w:hint="eastAsia"/>
          <w:b/>
          <w:color w:val="000000" w:themeColor="text1"/>
          <w:sz w:val="36"/>
          <w:szCs w:val="72"/>
        </w:rPr>
        <w:t>義市</w:t>
      </w:r>
      <w:r w:rsidR="000C2649" w:rsidRPr="000C2649">
        <w:rPr>
          <w:rFonts w:ascii="標楷體" w:eastAsia="標楷體" w:hAnsi="標楷體" w:hint="eastAsia"/>
          <w:b/>
          <w:color w:val="000000" w:themeColor="text1"/>
          <w:sz w:val="36"/>
          <w:szCs w:val="72"/>
        </w:rPr>
        <w:t>私立</w:t>
      </w:r>
      <w:r w:rsidRPr="000C2649">
        <w:rPr>
          <w:rFonts w:ascii="標楷體" w:eastAsia="標楷體" w:hAnsi="標楷體" w:hint="eastAsia"/>
          <w:b/>
          <w:color w:val="000000" w:themeColor="text1"/>
          <w:sz w:val="36"/>
          <w:szCs w:val="72"/>
        </w:rPr>
        <w:t>輔仁</w:t>
      </w:r>
      <w:r w:rsidR="003F6A14" w:rsidRPr="00485125">
        <w:rPr>
          <w:rFonts w:ascii="標楷體" w:eastAsia="標楷體" w:hAnsi="標楷體" w:hint="eastAsia"/>
          <w:b/>
          <w:color w:val="000000" w:themeColor="text1"/>
          <w:kern w:val="0"/>
          <w:sz w:val="36"/>
          <w:szCs w:val="36"/>
          <w:lang w:eastAsia="zh-HK"/>
        </w:rPr>
        <w:t>中學</w:t>
      </w:r>
      <w:r w:rsidRPr="00485125">
        <w:rPr>
          <w:rFonts w:ascii="標楷體" w:eastAsia="標楷體" w:hAnsi="標楷體" w:hint="eastAsia"/>
          <w:b/>
          <w:color w:val="000000" w:themeColor="text1"/>
          <w:kern w:val="0"/>
          <w:sz w:val="36"/>
          <w:szCs w:val="36"/>
          <w:lang w:eastAsia="zh-HK"/>
        </w:rPr>
        <w:t xml:space="preserve"> </w:t>
      </w:r>
      <w:r w:rsidR="00BA3458" w:rsidRPr="00485125">
        <w:rPr>
          <w:rFonts w:ascii="標楷體" w:eastAsia="標楷體" w:hAnsi="標楷體" w:hint="eastAsia"/>
          <w:b/>
          <w:color w:val="000000" w:themeColor="text1"/>
          <w:sz w:val="36"/>
          <w:szCs w:val="72"/>
        </w:rPr>
        <w:t>職業安全衛生工作守則</w:t>
      </w:r>
    </w:p>
    <w:p w:rsidR="00485125" w:rsidRPr="00D256BA" w:rsidRDefault="00485125" w:rsidP="00485125">
      <w:pPr>
        <w:widowControl/>
        <w:snapToGrid w:val="0"/>
        <w:jc w:val="right"/>
        <w:rPr>
          <w:rFonts w:ascii="Times New Roman" w:eastAsia="標楷體" w:hAnsi="Times New Roman"/>
          <w:color w:val="FF0000"/>
          <w:sz w:val="20"/>
          <w:szCs w:val="20"/>
        </w:rPr>
      </w:pPr>
      <w:r w:rsidRPr="00D256BA">
        <w:rPr>
          <w:rFonts w:ascii="標楷體" w:eastAsia="標楷體" w:hAnsi="標楷體" w:hint="eastAsia"/>
          <w:b/>
          <w:color w:val="FF0000"/>
          <w:sz w:val="20"/>
          <w:szCs w:val="20"/>
        </w:rPr>
        <w:t>110年</w:t>
      </w:r>
      <w:r w:rsidR="000C2649">
        <w:rPr>
          <w:rFonts w:ascii="標楷體" w:eastAsia="標楷體" w:hAnsi="標楷體" w:hint="eastAsia"/>
          <w:b/>
          <w:color w:val="FF0000"/>
          <w:sz w:val="20"/>
          <w:szCs w:val="20"/>
        </w:rPr>
        <w:t>11</w:t>
      </w:r>
      <w:r w:rsidRPr="00D256BA">
        <w:rPr>
          <w:rFonts w:ascii="標楷體" w:eastAsia="標楷體" w:hAnsi="標楷體" w:hint="eastAsia"/>
          <w:b/>
          <w:color w:val="FF0000"/>
          <w:sz w:val="20"/>
          <w:szCs w:val="20"/>
        </w:rPr>
        <w:t>月</w:t>
      </w:r>
      <w:r w:rsidR="000C2649">
        <w:rPr>
          <w:rFonts w:ascii="標楷體" w:eastAsia="標楷體" w:hAnsi="標楷體" w:hint="eastAsia"/>
          <w:b/>
          <w:color w:val="FF0000"/>
          <w:sz w:val="20"/>
          <w:szCs w:val="20"/>
        </w:rPr>
        <w:t>29</w:t>
      </w:r>
      <w:r w:rsidRPr="00D256BA">
        <w:rPr>
          <w:rFonts w:ascii="標楷體" w:eastAsia="標楷體" w:hAnsi="標楷體" w:hint="eastAsia"/>
          <w:b/>
          <w:color w:val="FF0000"/>
          <w:sz w:val="20"/>
          <w:szCs w:val="20"/>
        </w:rPr>
        <w:t>日 經由</w:t>
      </w:r>
      <w:bookmarkStart w:id="2" w:name="_GoBack"/>
      <w:r w:rsidRPr="00D256BA">
        <w:rPr>
          <w:rFonts w:ascii="標楷體" w:eastAsia="標楷體" w:hAnsi="標楷體" w:hint="eastAsia"/>
          <w:b/>
          <w:color w:val="FF0000"/>
          <w:sz w:val="20"/>
          <w:szCs w:val="20"/>
        </w:rPr>
        <w:t>嘉義市</w:t>
      </w:r>
      <w:r w:rsidR="000C2649" w:rsidRPr="000C2649">
        <w:rPr>
          <w:rFonts w:ascii="標楷體" w:eastAsia="標楷體" w:hAnsi="標楷體" w:hint="eastAsia"/>
          <w:b/>
          <w:color w:val="FF0000"/>
          <w:sz w:val="20"/>
          <w:szCs w:val="20"/>
        </w:rPr>
        <w:t>私立</w:t>
      </w:r>
      <w:r w:rsidRPr="00D256BA">
        <w:rPr>
          <w:rFonts w:ascii="標楷體" w:eastAsia="標楷體" w:hAnsi="標楷體" w:hint="eastAsia"/>
          <w:b/>
          <w:color w:val="FF0000"/>
          <w:sz w:val="20"/>
          <w:szCs w:val="20"/>
        </w:rPr>
        <w:t>輔仁</w:t>
      </w:r>
      <w:bookmarkEnd w:id="2"/>
      <w:r w:rsidRPr="00D256BA">
        <w:rPr>
          <w:rFonts w:ascii="標楷體" w:eastAsia="標楷體" w:hAnsi="標楷體" w:hint="eastAsia"/>
          <w:b/>
          <w:color w:val="FF0000"/>
          <w:sz w:val="20"/>
          <w:szCs w:val="20"/>
        </w:rPr>
        <w:t>中學行政會議通過</w:t>
      </w:r>
    </w:p>
    <w:p w:rsidR="003E3CE4" w:rsidRPr="00485125" w:rsidRDefault="003E3CE4" w:rsidP="00883B5C">
      <w:pPr>
        <w:widowControl/>
        <w:snapToGrid w:val="0"/>
        <w:jc w:val="right"/>
        <w:rPr>
          <w:rFonts w:ascii="標楷體" w:eastAsia="標楷體" w:hAnsi="標楷體"/>
          <w:color w:val="000000" w:themeColor="text1"/>
          <w:sz w:val="20"/>
          <w:szCs w:val="20"/>
        </w:rPr>
      </w:pPr>
    </w:p>
    <w:p w:rsidR="00E95F70" w:rsidRPr="00485125" w:rsidRDefault="00E95F70" w:rsidP="008A55C8">
      <w:pPr>
        <w:widowControl/>
        <w:snapToGrid w:val="0"/>
        <w:spacing w:line="360" w:lineRule="auto"/>
        <w:jc w:val="center"/>
        <w:rPr>
          <w:rFonts w:ascii="標楷體" w:eastAsia="標楷體" w:hAnsi="標楷體"/>
          <w:color w:val="000000" w:themeColor="text1"/>
          <w:sz w:val="20"/>
          <w:szCs w:val="20"/>
        </w:rPr>
      </w:pPr>
    </w:p>
    <w:p w:rsidR="00284330" w:rsidRPr="00485125" w:rsidRDefault="00F935CC" w:rsidP="008A55C8">
      <w:pPr>
        <w:widowControl/>
        <w:snapToGrid w:val="0"/>
        <w:spacing w:line="360" w:lineRule="auto"/>
        <w:jc w:val="center"/>
        <w:rPr>
          <w:rFonts w:ascii="標楷體" w:eastAsia="標楷體" w:hAnsi="標楷體"/>
          <w:b/>
          <w:color w:val="000000" w:themeColor="text1"/>
          <w:sz w:val="28"/>
          <w:szCs w:val="28"/>
        </w:rPr>
      </w:pPr>
      <w:r w:rsidRPr="00485125">
        <w:rPr>
          <w:rFonts w:ascii="標楷體" w:eastAsia="標楷體" w:hAnsi="標楷體"/>
          <w:b/>
          <w:color w:val="000000" w:themeColor="text1"/>
          <w:sz w:val="28"/>
          <w:szCs w:val="28"/>
        </w:rPr>
        <w:t>第壹章</w:t>
      </w:r>
      <w:r w:rsidRPr="00485125">
        <w:rPr>
          <w:rFonts w:ascii="標楷體" w:eastAsia="標楷體" w:hAnsi="標楷體"/>
          <w:b/>
          <w:color w:val="000000" w:themeColor="text1"/>
          <w:sz w:val="28"/>
          <w:szCs w:val="28"/>
        </w:rPr>
        <w:tab/>
        <w:t xml:space="preserve"> 總則</w:t>
      </w:r>
    </w:p>
    <w:p w:rsidR="00284330" w:rsidRPr="00485125" w:rsidRDefault="00F935CC" w:rsidP="00FF5222">
      <w:pPr>
        <w:pStyle w:val="ad"/>
        <w:numPr>
          <w:ilvl w:val="0"/>
          <w:numId w:val="33"/>
        </w:numPr>
        <w:snapToGrid w:val="0"/>
        <w:spacing w:line="360" w:lineRule="auto"/>
        <w:ind w:leftChars="0" w:left="1134" w:hanging="1134"/>
        <w:jc w:val="both"/>
        <w:rPr>
          <w:rFonts w:ascii="標楷體" w:eastAsia="標楷體" w:hAnsi="標楷體"/>
          <w:color w:val="000000" w:themeColor="text1"/>
          <w:sz w:val="28"/>
          <w:szCs w:val="28"/>
        </w:rPr>
      </w:pPr>
      <w:r w:rsidRPr="00485125">
        <w:rPr>
          <w:rFonts w:ascii="標楷體" w:eastAsia="標楷體" w:hAnsi="標楷體"/>
          <w:color w:val="000000" w:themeColor="text1"/>
          <w:sz w:val="28"/>
          <w:szCs w:val="28"/>
        </w:rPr>
        <w:t>本校為保障工作者安全與健康，防止職業災害發生，依據職業安全衛生法第34條規定，特訂定本守則。</w:t>
      </w:r>
    </w:p>
    <w:p w:rsidR="00284330" w:rsidRPr="00485125" w:rsidRDefault="00F935CC" w:rsidP="00FF5222">
      <w:pPr>
        <w:pStyle w:val="ad"/>
        <w:numPr>
          <w:ilvl w:val="0"/>
          <w:numId w:val="33"/>
        </w:numPr>
        <w:snapToGrid w:val="0"/>
        <w:spacing w:line="360" w:lineRule="auto"/>
        <w:ind w:leftChars="0" w:left="1134" w:hanging="1134"/>
        <w:jc w:val="both"/>
        <w:rPr>
          <w:rFonts w:ascii="標楷體" w:eastAsia="標楷體" w:hAnsi="標楷體"/>
          <w:color w:val="000000" w:themeColor="text1"/>
          <w:sz w:val="28"/>
          <w:szCs w:val="28"/>
        </w:rPr>
      </w:pPr>
      <w:r w:rsidRPr="00485125">
        <w:rPr>
          <w:rFonts w:ascii="標楷體" w:eastAsia="標楷體" w:hAnsi="標楷體"/>
          <w:color w:val="000000" w:themeColor="text1"/>
          <w:sz w:val="28"/>
          <w:szCs w:val="28"/>
        </w:rPr>
        <w:t>本守則用詞：</w:t>
      </w:r>
    </w:p>
    <w:p w:rsidR="00284330" w:rsidRPr="00485125" w:rsidRDefault="00F935CC" w:rsidP="00FF5222">
      <w:pPr>
        <w:pStyle w:val="ad"/>
        <w:numPr>
          <w:ilvl w:val="0"/>
          <w:numId w:val="3"/>
        </w:numPr>
        <w:tabs>
          <w:tab w:val="left" w:pos="1918"/>
        </w:tabs>
        <w:snapToGrid w:val="0"/>
        <w:spacing w:line="360" w:lineRule="auto"/>
        <w:ind w:leftChars="0" w:left="1985" w:hanging="716"/>
        <w:jc w:val="both"/>
        <w:rPr>
          <w:rFonts w:ascii="標楷體" w:eastAsia="標楷體" w:hAnsi="標楷體"/>
          <w:color w:val="000000" w:themeColor="text1"/>
          <w:sz w:val="28"/>
          <w:szCs w:val="28"/>
        </w:rPr>
      </w:pPr>
      <w:r w:rsidRPr="00485125">
        <w:rPr>
          <w:rFonts w:ascii="標楷體" w:eastAsia="標楷體" w:hAnsi="標楷體"/>
          <w:color w:val="000000" w:themeColor="text1"/>
          <w:sz w:val="28"/>
          <w:szCs w:val="28"/>
        </w:rPr>
        <w:t>工作者：指職業安全衛生法第2條第1項第1款所稱人員。</w:t>
      </w:r>
    </w:p>
    <w:p w:rsidR="00284330" w:rsidRPr="00485125" w:rsidRDefault="00F935CC" w:rsidP="00FF5222">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themeColor="text1"/>
          <w:sz w:val="28"/>
          <w:szCs w:val="28"/>
        </w:rPr>
      </w:pPr>
      <w:r w:rsidRPr="00485125">
        <w:rPr>
          <w:rFonts w:ascii="標楷體" w:eastAsia="標楷體" w:hAnsi="標楷體"/>
          <w:color w:val="000000" w:themeColor="text1"/>
          <w:sz w:val="28"/>
          <w:szCs w:val="28"/>
        </w:rPr>
        <w:t>勞工：指職業安全衛生法第2條第1項第2款所稱勞工及同法第51條第2項比照勞工。</w:t>
      </w:r>
    </w:p>
    <w:p w:rsidR="00284330" w:rsidRPr="00485125" w:rsidRDefault="004E6DA3"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color w:val="000000" w:themeColor="text1"/>
          <w:sz w:val="28"/>
          <w:szCs w:val="28"/>
        </w:rPr>
      </w:pPr>
      <w:r w:rsidRPr="00485125">
        <w:rPr>
          <w:rFonts w:ascii="標楷體" w:eastAsia="標楷體" w:hAnsi="標楷體"/>
          <w:color w:val="000000" w:themeColor="text1"/>
          <w:sz w:val="28"/>
          <w:szCs w:val="28"/>
        </w:rPr>
        <w:t>比照勞工工作者</w:t>
      </w:r>
      <w:r w:rsidR="00F935CC" w:rsidRPr="00485125">
        <w:rPr>
          <w:rFonts w:ascii="標楷體" w:eastAsia="標楷體" w:hAnsi="標楷體"/>
          <w:color w:val="000000" w:themeColor="text1"/>
          <w:sz w:val="28"/>
          <w:szCs w:val="28"/>
        </w:rPr>
        <w:t>：指職業安全衛生法第51條第2項比照勞工，即適用職業安全衛生法，在本校</w:t>
      </w:r>
      <w:r w:rsidR="00760247" w:rsidRPr="00485125">
        <w:rPr>
          <w:rFonts w:ascii="標楷體" w:eastAsia="標楷體" w:hAnsi="標楷體"/>
          <w:color w:val="000000" w:themeColor="text1"/>
          <w:sz w:val="28"/>
          <w:szCs w:val="28"/>
        </w:rPr>
        <w:t>適用職業安全衛生法之實驗(習)場所等</w:t>
      </w:r>
      <w:r w:rsidR="00F935CC" w:rsidRPr="00485125">
        <w:rPr>
          <w:rFonts w:ascii="標楷體" w:eastAsia="標楷體" w:hAnsi="標楷體"/>
          <w:color w:val="000000" w:themeColor="text1"/>
          <w:sz w:val="28"/>
          <w:szCs w:val="28"/>
        </w:rPr>
        <w:t>工作場所作業，並接</w:t>
      </w:r>
      <w:r w:rsidR="00F935CC" w:rsidRPr="00485125">
        <w:rPr>
          <w:rFonts w:ascii="Times New Roman" w:eastAsia="標楷體" w:hAnsi="Times New Roman"/>
          <w:color w:val="000000" w:themeColor="text1"/>
          <w:sz w:val="28"/>
          <w:szCs w:val="28"/>
        </w:rPr>
        <w:t>受工作場所負責人指揮或監督從事勞動之人員。如志工、勞務承攬派駐人員、派遣工、臨時工或其他受雇主指派至本校工作場所工作之人員等。</w:t>
      </w:r>
    </w:p>
    <w:p w:rsidR="00284330" w:rsidRPr="00485125" w:rsidRDefault="00F935CC"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公務人員：指依公務人員保障法第</w:t>
      </w:r>
      <w:r w:rsidRPr="00485125">
        <w:rPr>
          <w:rFonts w:ascii="Times New Roman" w:eastAsia="標楷體" w:hAnsi="Times New Roman"/>
          <w:color w:val="000000" w:themeColor="text1"/>
          <w:sz w:val="28"/>
          <w:szCs w:val="28"/>
        </w:rPr>
        <w:t>3</w:t>
      </w:r>
      <w:r w:rsidRPr="00485125">
        <w:rPr>
          <w:rFonts w:ascii="Times New Roman" w:eastAsia="標楷體" w:hAnsi="Times New Roman"/>
          <w:color w:val="000000" w:themeColor="text1"/>
          <w:sz w:val="28"/>
          <w:szCs w:val="28"/>
        </w:rPr>
        <w:t>條所稱公務人員及同法第</w:t>
      </w:r>
      <w:r w:rsidRPr="00485125">
        <w:rPr>
          <w:rFonts w:ascii="Times New Roman" w:eastAsia="標楷體" w:hAnsi="Times New Roman"/>
          <w:color w:val="000000" w:themeColor="text1"/>
          <w:sz w:val="28"/>
          <w:szCs w:val="28"/>
        </w:rPr>
        <w:t>102</w:t>
      </w:r>
      <w:r w:rsidRPr="00485125">
        <w:rPr>
          <w:rFonts w:ascii="Times New Roman" w:eastAsia="標楷體" w:hAnsi="Times New Roman"/>
          <w:color w:val="000000" w:themeColor="text1"/>
          <w:sz w:val="28"/>
          <w:szCs w:val="28"/>
        </w:rPr>
        <w:t>條準用人員。</w:t>
      </w:r>
    </w:p>
    <w:p w:rsidR="00284330" w:rsidRPr="00485125" w:rsidRDefault="0083374B"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各級工作場所負責人：指依照本校組織編制表，設置之各</w:t>
      </w:r>
      <w:r w:rsidR="008D64B5" w:rsidRPr="00485125">
        <w:rPr>
          <w:rFonts w:ascii="Times New Roman" w:eastAsia="標楷體" w:hAnsi="Times New Roman"/>
          <w:color w:val="000000" w:themeColor="text1"/>
          <w:sz w:val="28"/>
          <w:szCs w:val="28"/>
        </w:rPr>
        <w:t>級</w:t>
      </w:r>
      <w:r w:rsidRPr="00485125">
        <w:rPr>
          <w:rFonts w:ascii="Times New Roman" w:eastAsia="標楷體" w:hAnsi="Times New Roman"/>
          <w:color w:val="000000" w:themeColor="text1"/>
          <w:sz w:val="28"/>
          <w:szCs w:val="28"/>
        </w:rPr>
        <w:t>單位</w:t>
      </w:r>
      <w:r w:rsidR="00F935CC" w:rsidRPr="00485125">
        <w:rPr>
          <w:rFonts w:ascii="Times New Roman" w:eastAsia="標楷體" w:hAnsi="Times New Roman"/>
          <w:color w:val="000000" w:themeColor="text1"/>
          <w:sz w:val="28"/>
          <w:szCs w:val="28"/>
        </w:rPr>
        <w:t>，授權負責所轄工作場所，擔任指揮或監督之主管人員。</w:t>
      </w:r>
    </w:p>
    <w:p w:rsidR="00284330" w:rsidRPr="00485125" w:rsidRDefault="00F935CC" w:rsidP="00FF5222">
      <w:pPr>
        <w:pStyle w:val="ad"/>
        <w:numPr>
          <w:ilvl w:val="0"/>
          <w:numId w:val="33"/>
        </w:numPr>
        <w:snapToGrid w:val="0"/>
        <w:spacing w:line="360" w:lineRule="auto"/>
        <w:ind w:leftChars="0" w:left="1134" w:hanging="113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本守則適用對象包括下列人員，均應確實遵守本守則所訂之各項規定：</w:t>
      </w:r>
    </w:p>
    <w:p w:rsidR="00284330" w:rsidRPr="00485125" w:rsidRDefault="00F935CC" w:rsidP="00FF5222">
      <w:pPr>
        <w:pStyle w:val="ad"/>
        <w:numPr>
          <w:ilvl w:val="0"/>
          <w:numId w:val="22"/>
        </w:numPr>
        <w:snapToGrid w:val="0"/>
        <w:spacing w:line="360" w:lineRule="auto"/>
        <w:ind w:leftChars="0" w:left="1985" w:hanging="66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本校工作場所之工作者（含非受僱勞工）</w:t>
      </w:r>
      <w:r w:rsidR="00760247" w:rsidRPr="00485125">
        <w:rPr>
          <w:rFonts w:ascii="Times New Roman" w:eastAsia="標楷體" w:hAnsi="Times New Roman"/>
          <w:color w:val="000000" w:themeColor="text1"/>
          <w:sz w:val="28"/>
          <w:szCs w:val="28"/>
        </w:rPr>
        <w:t>及在本校作業之承攬商</w:t>
      </w:r>
      <w:r w:rsidRPr="00485125">
        <w:rPr>
          <w:rFonts w:ascii="Times New Roman" w:eastAsia="標楷體" w:hAnsi="Times New Roman"/>
          <w:color w:val="000000" w:themeColor="text1"/>
          <w:sz w:val="28"/>
          <w:szCs w:val="28"/>
        </w:rPr>
        <w:t>。</w:t>
      </w:r>
    </w:p>
    <w:p w:rsidR="00883B5C" w:rsidRPr="00485125" w:rsidRDefault="00F935CC" w:rsidP="00FF5222">
      <w:pPr>
        <w:pStyle w:val="ad"/>
        <w:numPr>
          <w:ilvl w:val="0"/>
          <w:numId w:val="22"/>
        </w:numPr>
        <w:tabs>
          <w:tab w:val="left" w:pos="2016"/>
        </w:tabs>
        <w:snapToGrid w:val="0"/>
        <w:spacing w:line="360" w:lineRule="auto"/>
        <w:ind w:leftChars="0" w:left="1843" w:hanging="52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本校公務人員準用本工作守則。</w:t>
      </w:r>
    </w:p>
    <w:p w:rsidR="00974122" w:rsidRPr="00485125" w:rsidRDefault="00974122" w:rsidP="00FF5222">
      <w:pPr>
        <w:snapToGrid w:val="0"/>
        <w:spacing w:line="360" w:lineRule="auto"/>
        <w:ind w:left="1121" w:hangingChars="400" w:hanging="1121"/>
        <w:jc w:val="center"/>
        <w:rPr>
          <w:rFonts w:ascii="Times New Roman" w:eastAsia="標楷體" w:hAnsi="Times New Roman"/>
          <w:b/>
          <w:color w:val="000000" w:themeColor="text1"/>
          <w:sz w:val="28"/>
          <w:szCs w:val="28"/>
        </w:rPr>
      </w:pPr>
    </w:p>
    <w:p w:rsidR="00284330" w:rsidRPr="00485125" w:rsidRDefault="00F935CC" w:rsidP="00FF5222">
      <w:pPr>
        <w:snapToGrid w:val="0"/>
        <w:spacing w:line="360" w:lineRule="auto"/>
        <w:ind w:left="1121" w:hangingChars="400" w:hanging="1121"/>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第貳章</w:t>
      </w:r>
      <w:r w:rsidR="00974122" w:rsidRPr="00485125">
        <w:rPr>
          <w:rFonts w:ascii="Times New Roman" w:eastAsia="標楷體" w:hAnsi="Times New Roman" w:hint="eastAsia"/>
          <w:b/>
          <w:color w:val="000000" w:themeColor="text1"/>
          <w:sz w:val="28"/>
          <w:szCs w:val="28"/>
        </w:rPr>
        <w:t xml:space="preserve">　</w:t>
      </w:r>
      <w:r w:rsidRPr="00485125">
        <w:rPr>
          <w:rFonts w:ascii="Times New Roman" w:eastAsia="標楷體" w:hAnsi="Times New Roman"/>
          <w:b/>
          <w:color w:val="000000" w:themeColor="text1"/>
          <w:sz w:val="28"/>
          <w:szCs w:val="28"/>
        </w:rPr>
        <w:t>事業之安全衛生管理及各級人員之權責</w:t>
      </w:r>
    </w:p>
    <w:p w:rsidR="00284330" w:rsidRPr="00485125" w:rsidRDefault="00F935CC" w:rsidP="00FF5222">
      <w:pPr>
        <w:pStyle w:val="ad"/>
        <w:numPr>
          <w:ilvl w:val="0"/>
          <w:numId w:val="33"/>
        </w:numPr>
        <w:snapToGrid w:val="0"/>
        <w:spacing w:line="360" w:lineRule="auto"/>
        <w:ind w:leftChars="0" w:left="1134" w:hanging="113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本校安全衛生業務分工如下：</w:t>
      </w:r>
    </w:p>
    <w:p w:rsidR="00284330" w:rsidRPr="00485125" w:rsidRDefault="00F935CC" w:rsidP="00FF5222">
      <w:pPr>
        <w:pStyle w:val="ad"/>
        <w:numPr>
          <w:ilvl w:val="0"/>
          <w:numId w:val="25"/>
        </w:numPr>
        <w:snapToGrid w:val="0"/>
        <w:spacing w:line="360" w:lineRule="auto"/>
        <w:ind w:leftChars="0" w:left="1932" w:hanging="6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職業安全衛生管理單位應指派人員辦理「工作者」安全衛生業務，其權責如下：</w:t>
      </w:r>
    </w:p>
    <w:p w:rsidR="00284330" w:rsidRPr="00485125"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規劃、督導及推動各單位安全衛生稽核及管理。</w:t>
      </w:r>
    </w:p>
    <w:p w:rsidR="00284330" w:rsidRPr="00485125"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實施安全衛生教育訓練。</w:t>
      </w:r>
    </w:p>
    <w:p w:rsidR="00284330" w:rsidRPr="00485125"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定期或不定期實施巡視，提供改善工作方法。</w:t>
      </w:r>
    </w:p>
    <w:p w:rsidR="00284330" w:rsidRPr="00485125"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有關安全衛生防護綜合業務。</w:t>
      </w:r>
    </w:p>
    <w:p w:rsidR="00284330" w:rsidRPr="00485125" w:rsidRDefault="00F935CC"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其他有關勞工安全衛生管理事項。</w:t>
      </w:r>
    </w:p>
    <w:p w:rsidR="00284330" w:rsidRPr="00485125" w:rsidRDefault="00F935CC" w:rsidP="00FF5222">
      <w:pPr>
        <w:pStyle w:val="ad"/>
        <w:numPr>
          <w:ilvl w:val="0"/>
          <w:numId w:val="25"/>
        </w:numPr>
        <w:snapToGrid w:val="0"/>
        <w:spacing w:line="360" w:lineRule="auto"/>
        <w:ind w:leftChars="0" w:left="1932" w:hanging="6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各級工作場所負責人，負責指揮、監督所屬人員，依照本守則與安全作業標準方法，確實執行職業安全衛生法與相關規定。</w:t>
      </w:r>
    </w:p>
    <w:p w:rsidR="00284330" w:rsidRPr="00485125" w:rsidRDefault="00F935CC" w:rsidP="00FF5222">
      <w:pPr>
        <w:pStyle w:val="ad"/>
        <w:numPr>
          <w:ilvl w:val="0"/>
          <w:numId w:val="33"/>
        </w:numPr>
        <w:snapToGrid w:val="0"/>
        <w:spacing w:line="360" w:lineRule="auto"/>
        <w:ind w:leftChars="0" w:left="1134" w:hanging="113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本校針對得標廠商</w:t>
      </w:r>
      <w:r w:rsidR="00760247" w:rsidRPr="00485125">
        <w:rPr>
          <w:rFonts w:ascii="Times New Roman" w:eastAsia="標楷體" w:hAnsi="Times New Roman"/>
          <w:color w:val="000000" w:themeColor="text1"/>
          <w:sz w:val="28"/>
          <w:szCs w:val="28"/>
        </w:rPr>
        <w:t>(</w:t>
      </w:r>
      <w:r w:rsidR="00760247" w:rsidRPr="00485125">
        <w:rPr>
          <w:rFonts w:ascii="Times New Roman" w:eastAsia="標楷體" w:hAnsi="Times New Roman"/>
          <w:color w:val="000000" w:themeColor="text1"/>
          <w:sz w:val="28"/>
          <w:szCs w:val="28"/>
        </w:rPr>
        <w:t>承攬商</w:t>
      </w:r>
      <w:r w:rsidR="00760247"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進入本校工作場所作業之職業安全衛生權責如下：</w:t>
      </w:r>
    </w:p>
    <w:p w:rsidR="00284330" w:rsidRPr="00485125" w:rsidRDefault="00F935CC" w:rsidP="00FF5222">
      <w:pPr>
        <w:pStyle w:val="ad"/>
        <w:numPr>
          <w:ilvl w:val="0"/>
          <w:numId w:val="28"/>
        </w:numPr>
        <w:tabs>
          <w:tab w:val="left" w:pos="2030"/>
        </w:tabs>
        <w:snapToGrid w:val="0"/>
        <w:spacing w:line="360" w:lineRule="auto"/>
        <w:ind w:leftChars="0" w:left="2086" w:hanging="83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本校職業安全衛生管理單位於得標廠商進場施工前應告知職業安全相關規定。</w:t>
      </w:r>
    </w:p>
    <w:p w:rsidR="00284330" w:rsidRPr="00485125" w:rsidRDefault="00F935CC"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各級工作場所負責人應擔負其安全衛生之監督責任，確實要求廠商相關人員遵守相關安全衛生規定，必要時得停止其作業，督促其確保安全後再行作業。</w:t>
      </w:r>
    </w:p>
    <w:p w:rsidR="00284330" w:rsidRPr="00485125" w:rsidRDefault="00F935CC"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招標發包單位應審查廠商的資格與相關證照文件，並視需要於作業期間進行驗證。</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本守則第三條適用對象，應切實遵守下列事項：</w:t>
      </w:r>
    </w:p>
    <w:p w:rsidR="00284330" w:rsidRPr="00485125" w:rsidRDefault="00F935CC" w:rsidP="00FF5222">
      <w:pPr>
        <w:pStyle w:val="ad"/>
        <w:numPr>
          <w:ilvl w:val="0"/>
          <w:numId w:val="23"/>
        </w:numPr>
        <w:snapToGrid w:val="0"/>
        <w:spacing w:line="360" w:lineRule="auto"/>
        <w:ind w:leftChars="0" w:left="1960" w:hanging="685"/>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本工作守則。</w:t>
      </w:r>
    </w:p>
    <w:p w:rsidR="00284330" w:rsidRPr="00485125" w:rsidRDefault="00F935CC" w:rsidP="00FF5222">
      <w:pPr>
        <w:pStyle w:val="ad"/>
        <w:numPr>
          <w:ilvl w:val="0"/>
          <w:numId w:val="23"/>
        </w:numPr>
        <w:snapToGrid w:val="0"/>
        <w:spacing w:line="360" w:lineRule="auto"/>
        <w:ind w:leftChars="0" w:left="1974" w:hanging="699"/>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遵守標準作業程序，從事相關作業及各級工作場所負責人指示之安全作業規定。</w:t>
      </w:r>
    </w:p>
    <w:p w:rsidR="00284330" w:rsidRPr="00485125" w:rsidRDefault="00F935CC" w:rsidP="00FF5222">
      <w:pPr>
        <w:pStyle w:val="ad"/>
        <w:numPr>
          <w:ilvl w:val="0"/>
          <w:numId w:val="23"/>
        </w:numPr>
        <w:snapToGrid w:val="0"/>
        <w:spacing w:line="360" w:lineRule="auto"/>
        <w:ind w:leftChars="0" w:left="1974" w:hanging="699"/>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lastRenderedPageBreak/>
        <w:t>參加本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舉辦或指派之安全衛生教育訓練。</w:t>
      </w:r>
    </w:p>
    <w:p w:rsidR="00284330" w:rsidRPr="00485125" w:rsidRDefault="00F935CC" w:rsidP="00FF5222">
      <w:pPr>
        <w:pStyle w:val="ad"/>
        <w:numPr>
          <w:ilvl w:val="0"/>
          <w:numId w:val="23"/>
        </w:numPr>
        <w:snapToGrid w:val="0"/>
        <w:spacing w:line="360" w:lineRule="auto"/>
        <w:ind w:leftChars="0" w:left="1974" w:hanging="699"/>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遇有緊急事故應依通報程序，立即通報各級工作場所負責人及相關單位。</w:t>
      </w:r>
    </w:p>
    <w:p w:rsidR="00284330" w:rsidRPr="00485125" w:rsidRDefault="00F935CC" w:rsidP="00FF5222">
      <w:pPr>
        <w:pStyle w:val="ad"/>
        <w:numPr>
          <w:ilvl w:val="0"/>
          <w:numId w:val="23"/>
        </w:numPr>
        <w:snapToGrid w:val="0"/>
        <w:spacing w:line="360" w:lineRule="auto"/>
        <w:ind w:leftChars="0" w:left="1974" w:hanging="699"/>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遵守安全衛生法令規章及本校相關安全衛生規定。</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非受僱勞工第一次進入本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工作場所作業前，由</w:t>
      </w:r>
      <w:r w:rsidRPr="00485125">
        <w:rPr>
          <w:rFonts w:ascii="Times New Roman" w:eastAsia="標楷體" w:hAnsi="Times New Roman"/>
          <w:color w:val="000000" w:themeColor="text1"/>
          <w:sz w:val="28"/>
          <w:szCs w:val="28"/>
        </w:rPr>
        <w:t>職業安全衛生管理單位</w:t>
      </w:r>
      <w:r w:rsidRPr="00485125">
        <w:rPr>
          <w:rFonts w:ascii="Times New Roman" w:eastAsia="標楷體" w:hAnsi="Times New Roman"/>
          <w:color w:val="000000" w:themeColor="text1"/>
          <w:sz w:val="28"/>
        </w:rPr>
        <w:t>提示本守則及請其簽署，並要求確實遵照辦理。</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本</w:t>
      </w:r>
      <w:r w:rsidRPr="00485125">
        <w:rPr>
          <w:rFonts w:ascii="Times New Roman" w:eastAsia="標楷體" w:hAnsi="Times New Roman"/>
          <w:color w:val="000000" w:themeColor="text1"/>
          <w:sz w:val="28"/>
          <w:szCs w:val="28"/>
        </w:rPr>
        <w:t>校工程</w:t>
      </w:r>
      <w:r w:rsidRPr="00485125">
        <w:rPr>
          <w:rFonts w:ascii="Times New Roman" w:eastAsia="標楷體" w:hAnsi="Times New Roman"/>
          <w:color w:val="000000" w:themeColor="text1"/>
          <w:sz w:val="28"/>
        </w:rPr>
        <w:t>或勞務採購，</w:t>
      </w:r>
      <w:r w:rsidR="00DF1FB3" w:rsidRPr="00485125">
        <w:rPr>
          <w:rFonts w:ascii="Times New Roman" w:eastAsia="標楷體" w:hAnsi="Times New Roman"/>
          <w:color w:val="000000" w:themeColor="text1"/>
          <w:sz w:val="28"/>
        </w:rPr>
        <w:t>承攬單位</w:t>
      </w:r>
      <w:r w:rsidRPr="00485125">
        <w:rPr>
          <w:rFonts w:ascii="Times New Roman" w:eastAsia="標楷體" w:hAnsi="Times New Roman"/>
          <w:color w:val="000000" w:themeColor="text1"/>
          <w:sz w:val="28"/>
        </w:rPr>
        <w:t>需在本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工作場所施工或指派人員作業，</w:t>
      </w:r>
      <w:r w:rsidRPr="00485125">
        <w:rPr>
          <w:rFonts w:ascii="Times New Roman" w:eastAsia="標楷體" w:hAnsi="Times New Roman"/>
          <w:color w:val="000000" w:themeColor="text1"/>
          <w:sz w:val="28"/>
          <w:szCs w:val="28"/>
        </w:rPr>
        <w:t>職業安全衛生管理單位</w:t>
      </w:r>
      <w:r w:rsidRPr="00485125">
        <w:rPr>
          <w:rFonts w:ascii="Times New Roman" w:eastAsia="標楷體" w:hAnsi="Times New Roman"/>
          <w:color w:val="000000" w:themeColor="text1"/>
          <w:sz w:val="28"/>
        </w:rPr>
        <w:t>應檢附本守則及相關作業危害告知單，送達廠商</w:t>
      </w:r>
      <w:r w:rsidR="00990B69" w:rsidRPr="00485125">
        <w:rPr>
          <w:rFonts w:ascii="Times New Roman" w:eastAsia="標楷體" w:hAnsi="Times New Roman"/>
          <w:color w:val="000000" w:themeColor="text1"/>
          <w:sz w:val="28"/>
        </w:rPr>
        <w:t>要求其</w:t>
      </w:r>
      <w:r w:rsidRPr="00485125">
        <w:rPr>
          <w:rFonts w:ascii="Times New Roman" w:eastAsia="標楷體" w:hAnsi="Times New Roman"/>
          <w:color w:val="000000" w:themeColor="text1"/>
          <w:sz w:val="28"/>
        </w:rPr>
        <w:t>人員遵守執行，並</w:t>
      </w:r>
      <w:r w:rsidR="00990B69" w:rsidRPr="00485125">
        <w:rPr>
          <w:rFonts w:ascii="Times New Roman" w:eastAsia="標楷體" w:hAnsi="Times New Roman"/>
          <w:color w:val="000000" w:themeColor="text1"/>
          <w:sz w:val="28"/>
        </w:rPr>
        <w:t>與工作場所之負責人員</w:t>
      </w:r>
      <w:r w:rsidR="00760247" w:rsidRPr="00485125">
        <w:rPr>
          <w:rFonts w:ascii="Times New Roman" w:eastAsia="標楷體" w:hAnsi="Times New Roman"/>
          <w:color w:val="000000" w:themeColor="text1"/>
          <w:sz w:val="28"/>
        </w:rPr>
        <w:t>協同承攬單位指派負責其作業指揮監督人員，</w:t>
      </w:r>
      <w:r w:rsidR="00990B69" w:rsidRPr="00485125">
        <w:rPr>
          <w:rFonts w:ascii="Times New Roman" w:eastAsia="標楷體" w:hAnsi="Times New Roman"/>
          <w:color w:val="000000" w:themeColor="text1"/>
          <w:sz w:val="28"/>
        </w:rPr>
        <w:t>經常</w:t>
      </w:r>
      <w:r w:rsidRPr="00485125">
        <w:rPr>
          <w:rFonts w:ascii="Times New Roman" w:eastAsia="標楷體" w:hAnsi="Times New Roman"/>
          <w:color w:val="000000" w:themeColor="text1"/>
          <w:sz w:val="28"/>
        </w:rPr>
        <w:t>巡查及督導</w:t>
      </w:r>
      <w:r w:rsidR="00990B69" w:rsidRPr="00485125">
        <w:rPr>
          <w:rFonts w:ascii="Times New Roman" w:eastAsia="標楷體" w:hAnsi="Times New Roman"/>
          <w:color w:val="000000" w:themeColor="text1"/>
          <w:sz w:val="28"/>
        </w:rPr>
        <w:t>，</w:t>
      </w:r>
      <w:r w:rsidRPr="00485125">
        <w:rPr>
          <w:rFonts w:ascii="Times New Roman" w:eastAsia="標楷體" w:hAnsi="Times New Roman"/>
          <w:color w:val="000000" w:themeColor="text1"/>
          <w:sz w:val="28"/>
        </w:rPr>
        <w:t>發現有違反職業安全衛生法暨本守則規定，應即制止繼續作業，限期改善，並依採購契約相關規定辦理。</w:t>
      </w:r>
    </w:p>
    <w:p w:rsidR="00284330" w:rsidRPr="00485125" w:rsidRDefault="00DF1FB3"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承攬</w:t>
      </w:r>
      <w:r w:rsidR="00F935CC" w:rsidRPr="00485125">
        <w:rPr>
          <w:rFonts w:ascii="Times New Roman" w:eastAsia="標楷體" w:hAnsi="Times New Roman"/>
          <w:color w:val="000000" w:themeColor="text1"/>
          <w:sz w:val="28"/>
          <w:szCs w:val="28"/>
        </w:rPr>
        <w:t>商</w:t>
      </w:r>
      <w:r w:rsidR="00CE6601" w:rsidRPr="00485125">
        <w:rPr>
          <w:rFonts w:ascii="Times New Roman" w:eastAsia="標楷體" w:hAnsi="Times New Roman"/>
          <w:color w:val="000000" w:themeColor="text1"/>
          <w:sz w:val="28"/>
        </w:rPr>
        <w:t>未遵守本守則，視同違反契約，</w:t>
      </w:r>
      <w:r w:rsidR="00F935CC" w:rsidRPr="00485125">
        <w:rPr>
          <w:rFonts w:ascii="Times New Roman" w:eastAsia="標楷體" w:hAnsi="Times New Roman"/>
          <w:color w:val="000000" w:themeColor="text1"/>
          <w:sz w:val="28"/>
        </w:rPr>
        <w:t>依契約相關規定處理。</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各級</w:t>
      </w:r>
      <w:r w:rsidRPr="00485125">
        <w:rPr>
          <w:rFonts w:ascii="Times New Roman" w:eastAsia="標楷體" w:hAnsi="Times New Roman"/>
          <w:color w:val="000000" w:themeColor="text1"/>
          <w:sz w:val="28"/>
          <w:szCs w:val="28"/>
        </w:rPr>
        <w:t>工作</w:t>
      </w:r>
      <w:r w:rsidRPr="00485125">
        <w:rPr>
          <w:rFonts w:ascii="Times New Roman" w:eastAsia="標楷體" w:hAnsi="Times New Roman"/>
          <w:color w:val="000000" w:themeColor="text1"/>
          <w:sz w:val="28"/>
        </w:rPr>
        <w:t>場所負責人針對所轄工作場所，有</w:t>
      </w:r>
      <w:r w:rsidR="00DF1FB3" w:rsidRPr="00485125">
        <w:rPr>
          <w:rFonts w:ascii="Times New Roman" w:eastAsia="標楷體" w:hAnsi="Times New Roman"/>
          <w:color w:val="000000" w:themeColor="text1"/>
          <w:sz w:val="28"/>
        </w:rPr>
        <w:t>承攬</w:t>
      </w:r>
      <w:r w:rsidR="00DF1FB3" w:rsidRPr="00485125">
        <w:rPr>
          <w:rFonts w:ascii="Times New Roman" w:eastAsia="標楷體" w:hAnsi="Times New Roman"/>
          <w:color w:val="000000" w:themeColor="text1"/>
          <w:sz w:val="28"/>
          <w:szCs w:val="28"/>
        </w:rPr>
        <w:t>商</w:t>
      </w:r>
      <w:r w:rsidRPr="00485125">
        <w:rPr>
          <w:rFonts w:ascii="Times New Roman" w:eastAsia="標楷體" w:hAnsi="Times New Roman"/>
          <w:color w:val="000000" w:themeColor="text1"/>
          <w:sz w:val="28"/>
        </w:rPr>
        <w:t>施工或指派人員作業時，</w:t>
      </w:r>
      <w:r w:rsidR="00990B69" w:rsidRPr="00485125">
        <w:rPr>
          <w:rFonts w:ascii="Times New Roman" w:eastAsia="標楷體" w:hAnsi="Times New Roman"/>
          <w:color w:val="000000" w:themeColor="text1"/>
          <w:sz w:val="28"/>
        </w:rPr>
        <w:t>應</w:t>
      </w:r>
      <w:r w:rsidRPr="00485125">
        <w:rPr>
          <w:rFonts w:ascii="Times New Roman" w:eastAsia="標楷體" w:hAnsi="Times New Roman"/>
          <w:color w:val="000000" w:themeColor="text1"/>
          <w:sz w:val="28"/>
        </w:rPr>
        <w:t>負</w:t>
      </w:r>
      <w:r w:rsidR="00990B69" w:rsidRPr="00485125">
        <w:rPr>
          <w:rFonts w:ascii="Times New Roman" w:eastAsia="標楷體" w:hAnsi="Times New Roman"/>
          <w:color w:val="000000" w:themeColor="text1"/>
          <w:sz w:val="28"/>
        </w:rPr>
        <w:t>起</w:t>
      </w:r>
      <w:r w:rsidRPr="00485125">
        <w:rPr>
          <w:rFonts w:ascii="Times New Roman" w:eastAsia="標楷體" w:hAnsi="Times New Roman"/>
          <w:color w:val="000000" w:themeColor="text1"/>
          <w:sz w:val="28"/>
        </w:rPr>
        <w:t>安全衛生之</w:t>
      </w:r>
      <w:r w:rsidR="00760247" w:rsidRPr="00485125">
        <w:rPr>
          <w:rFonts w:ascii="Times New Roman" w:eastAsia="標楷體" w:hAnsi="Times New Roman"/>
          <w:color w:val="000000" w:themeColor="text1"/>
          <w:sz w:val="28"/>
        </w:rPr>
        <w:t>督導</w:t>
      </w:r>
      <w:r w:rsidRPr="00485125">
        <w:rPr>
          <w:rFonts w:ascii="Times New Roman" w:eastAsia="標楷體" w:hAnsi="Times New Roman"/>
          <w:color w:val="000000" w:themeColor="text1"/>
          <w:sz w:val="28"/>
        </w:rPr>
        <w:t>責任。發現有違反職業安全衛生法暨本守則規定，應即制止改善或暫停作業，並通報</w:t>
      </w:r>
      <w:r w:rsidRPr="00485125">
        <w:rPr>
          <w:rFonts w:ascii="Times New Roman" w:eastAsia="標楷體" w:hAnsi="Times New Roman"/>
          <w:color w:val="000000" w:themeColor="text1"/>
          <w:sz w:val="28"/>
          <w:szCs w:val="28"/>
        </w:rPr>
        <w:t>職業安全衛生管理單位</w:t>
      </w:r>
      <w:r w:rsidRPr="00485125">
        <w:rPr>
          <w:rFonts w:ascii="Times New Roman" w:eastAsia="標楷體" w:hAnsi="Times New Roman"/>
          <w:color w:val="000000" w:themeColor="text1"/>
          <w:sz w:val="28"/>
        </w:rPr>
        <w:t>依採購契約相關規定辦理。</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得標廠商進入本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場所進行作業，應接受本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相關人員指</w:t>
      </w:r>
      <w:r w:rsidR="00760247" w:rsidRPr="00485125">
        <w:rPr>
          <w:rFonts w:ascii="Times New Roman" w:eastAsia="標楷體" w:hAnsi="Times New Roman"/>
          <w:color w:val="000000" w:themeColor="text1"/>
          <w:sz w:val="28"/>
        </w:rPr>
        <w:t>導督導</w:t>
      </w:r>
      <w:r w:rsidRPr="00485125">
        <w:rPr>
          <w:rFonts w:ascii="Times New Roman" w:eastAsia="標楷體" w:hAnsi="Times New Roman"/>
          <w:color w:val="000000" w:themeColor="text1"/>
          <w:sz w:val="28"/>
        </w:rPr>
        <w:t>，並</w:t>
      </w:r>
      <w:r w:rsidR="00990B69" w:rsidRPr="00485125">
        <w:rPr>
          <w:rFonts w:ascii="Times New Roman" w:eastAsia="標楷體" w:hAnsi="Times New Roman"/>
          <w:color w:val="000000" w:themeColor="text1"/>
          <w:sz w:val="28"/>
        </w:rPr>
        <w:t>指派</w:t>
      </w:r>
      <w:r w:rsidR="00760247" w:rsidRPr="00485125">
        <w:rPr>
          <w:rFonts w:ascii="Times New Roman" w:eastAsia="標楷體" w:hAnsi="Times New Roman"/>
          <w:color w:val="000000" w:themeColor="text1"/>
          <w:sz w:val="28"/>
          <w:szCs w:val="28"/>
        </w:rPr>
        <w:t>職業安全衛生法</w:t>
      </w:r>
      <w:r w:rsidR="003C120E" w:rsidRPr="00485125">
        <w:rPr>
          <w:rFonts w:ascii="Times New Roman" w:eastAsia="標楷體" w:hAnsi="Times New Roman"/>
          <w:color w:val="000000" w:themeColor="text1"/>
          <w:sz w:val="28"/>
          <w:szCs w:val="28"/>
        </w:rPr>
        <w:t>規規定之</w:t>
      </w:r>
      <w:r w:rsidR="00990B69" w:rsidRPr="00485125">
        <w:rPr>
          <w:rFonts w:ascii="Times New Roman" w:eastAsia="標楷體" w:hAnsi="Times New Roman"/>
          <w:color w:val="000000" w:themeColor="text1"/>
          <w:sz w:val="28"/>
        </w:rPr>
        <w:t>作業主管</w:t>
      </w:r>
      <w:r w:rsidR="003C120E" w:rsidRPr="00485125">
        <w:rPr>
          <w:rFonts w:ascii="Times New Roman" w:eastAsia="標楷體" w:hAnsi="Times New Roman"/>
          <w:color w:val="000000" w:themeColor="text1"/>
          <w:sz w:val="28"/>
        </w:rPr>
        <w:t>，代理或代表承攬商負責人擔</w:t>
      </w:r>
      <w:r w:rsidRPr="00485125">
        <w:rPr>
          <w:rFonts w:ascii="Times New Roman" w:eastAsia="標楷體" w:hAnsi="Times New Roman"/>
          <w:color w:val="000000" w:themeColor="text1"/>
          <w:sz w:val="28"/>
        </w:rPr>
        <w:t>負職業安全衛生法</w:t>
      </w:r>
      <w:r w:rsidR="00990B69" w:rsidRPr="00485125">
        <w:rPr>
          <w:rFonts w:ascii="Times New Roman" w:eastAsia="標楷體" w:hAnsi="Times New Roman"/>
          <w:color w:val="000000" w:themeColor="text1"/>
          <w:sz w:val="28"/>
        </w:rPr>
        <w:t>雇主</w:t>
      </w:r>
      <w:r w:rsidRPr="00485125">
        <w:rPr>
          <w:rFonts w:ascii="Times New Roman" w:eastAsia="標楷體" w:hAnsi="Times New Roman"/>
          <w:color w:val="000000" w:themeColor="text1"/>
          <w:sz w:val="28"/>
        </w:rPr>
        <w:t>責</w:t>
      </w:r>
      <w:r w:rsidR="003C120E" w:rsidRPr="00485125">
        <w:rPr>
          <w:rFonts w:ascii="Times New Roman" w:eastAsia="標楷體" w:hAnsi="Times New Roman"/>
          <w:color w:val="000000" w:themeColor="text1"/>
          <w:sz w:val="28"/>
          <w:szCs w:val="28"/>
        </w:rPr>
        <w:t>任</w:t>
      </w:r>
      <w:r w:rsidRPr="00485125">
        <w:rPr>
          <w:rFonts w:ascii="Times New Roman" w:eastAsia="標楷體" w:hAnsi="Times New Roman"/>
          <w:color w:val="000000" w:themeColor="text1"/>
          <w:sz w:val="28"/>
        </w:rPr>
        <w:t>。</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t>工作場所有於高度二公尺以上，未設置防墜設施及</w:t>
      </w:r>
      <w:r w:rsidR="003C120E" w:rsidRPr="00485125">
        <w:rPr>
          <w:rFonts w:ascii="Times New Roman" w:eastAsia="標楷體" w:hAnsi="Times New Roman"/>
          <w:color w:val="000000" w:themeColor="text1"/>
          <w:sz w:val="28"/>
        </w:rPr>
        <w:t>雖已設置合格工作檯但作業高度在五公尺以上，</w:t>
      </w:r>
      <w:r w:rsidRPr="00485125">
        <w:rPr>
          <w:rFonts w:ascii="Times New Roman" w:eastAsia="標楷體" w:hAnsi="Times New Roman"/>
          <w:color w:val="000000" w:themeColor="text1"/>
          <w:sz w:val="28"/>
        </w:rPr>
        <w:t>未</w:t>
      </w:r>
      <w:r w:rsidRPr="00485125">
        <w:rPr>
          <w:rFonts w:ascii="Times New Roman" w:eastAsia="標楷體" w:hAnsi="Times New Roman"/>
          <w:color w:val="000000" w:themeColor="text1"/>
          <w:sz w:val="28"/>
          <w:szCs w:val="28"/>
        </w:rPr>
        <w:t>使</w:t>
      </w:r>
      <w:r w:rsidRPr="00485125">
        <w:rPr>
          <w:rFonts w:ascii="Times New Roman" w:eastAsia="標楷體" w:hAnsi="Times New Roman"/>
          <w:color w:val="000000" w:themeColor="text1"/>
          <w:sz w:val="28"/>
        </w:rPr>
        <w:t>工作者使用適當之個人防護具，或於道路或鄰接道路從事作業，未採取管制措施及未設置安全防護設施等情形，致有發生墜落</w:t>
      </w:r>
      <w:r w:rsidR="003C120E" w:rsidRPr="00485125">
        <w:rPr>
          <w:rFonts w:ascii="Times New Roman" w:eastAsia="標楷體" w:hAnsi="Times New Roman"/>
          <w:color w:val="000000" w:themeColor="text1"/>
          <w:sz w:val="28"/>
        </w:rPr>
        <w:t>等立即發生</w:t>
      </w:r>
      <w:r w:rsidRPr="00485125">
        <w:rPr>
          <w:rFonts w:ascii="Times New Roman" w:eastAsia="標楷體" w:hAnsi="Times New Roman"/>
          <w:color w:val="000000" w:themeColor="text1"/>
          <w:sz w:val="28"/>
        </w:rPr>
        <w:t>危險之虞時，各級工作場所負責人應即令停止，並使工作者退避至安全場所。</w:t>
      </w:r>
    </w:p>
    <w:p w:rsidR="00284330" w:rsidRPr="00485125" w:rsidRDefault="00F935CC" w:rsidP="00FF5222">
      <w:pPr>
        <w:snapToGrid w:val="0"/>
        <w:spacing w:line="360" w:lineRule="auto"/>
        <w:ind w:leftChars="530" w:left="1272" w:firstLine="2"/>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rPr>
        <w:lastRenderedPageBreak/>
        <w:t>工作者執行</w:t>
      </w:r>
      <w:r w:rsidRPr="00485125">
        <w:rPr>
          <w:rFonts w:ascii="Times New Roman" w:eastAsia="標楷體" w:hAnsi="Times New Roman"/>
          <w:color w:val="000000" w:themeColor="text1"/>
          <w:kern w:val="0"/>
          <w:sz w:val="28"/>
          <w:szCs w:val="28"/>
        </w:rPr>
        <w:t>職務</w:t>
      </w:r>
      <w:r w:rsidRPr="00485125">
        <w:rPr>
          <w:rFonts w:ascii="Times New Roman" w:eastAsia="標楷體" w:hAnsi="Times New Roman"/>
          <w:color w:val="000000" w:themeColor="text1"/>
          <w:sz w:val="28"/>
        </w:rPr>
        <w:t>發現有前述立即發生危險之虞時，得在不危及其他工作者安全情形下，</w:t>
      </w:r>
      <w:r w:rsidR="003C120E" w:rsidRPr="00485125">
        <w:rPr>
          <w:rFonts w:ascii="Times New Roman" w:eastAsia="標楷體" w:hAnsi="Times New Roman"/>
          <w:color w:val="000000" w:themeColor="text1"/>
          <w:sz w:val="28"/>
        </w:rPr>
        <w:t>得</w:t>
      </w:r>
      <w:r w:rsidRPr="00485125">
        <w:rPr>
          <w:rFonts w:ascii="Times New Roman" w:eastAsia="標楷體" w:hAnsi="Times New Roman"/>
          <w:color w:val="000000" w:themeColor="text1"/>
          <w:sz w:val="28"/>
        </w:rPr>
        <w:t>自行停止作業及退避至安全場所，並立即向代表各級工作場所負責人報告。</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szCs w:val="28"/>
        </w:rPr>
        <w:t>工作者</w:t>
      </w:r>
      <w:r w:rsidRPr="00485125">
        <w:rPr>
          <w:rFonts w:ascii="Times New Roman" w:eastAsia="標楷體" w:hAnsi="Times New Roman"/>
          <w:color w:val="000000" w:themeColor="text1"/>
          <w:sz w:val="28"/>
        </w:rPr>
        <w:t>於本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工作場所作業時，應確實遵守本守則規定。</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rPr>
      </w:pPr>
      <w:r w:rsidRPr="00485125">
        <w:rPr>
          <w:rFonts w:ascii="Times New Roman" w:eastAsia="標楷體" w:hAnsi="Times New Roman"/>
          <w:color w:val="000000" w:themeColor="text1"/>
          <w:sz w:val="28"/>
          <w:szCs w:val="28"/>
        </w:rPr>
        <w:t>職業安全衛生管理單位</w:t>
      </w:r>
      <w:r w:rsidRPr="00485125">
        <w:rPr>
          <w:rFonts w:ascii="Times New Roman" w:eastAsia="標楷體" w:hAnsi="Times New Roman"/>
          <w:color w:val="000000" w:themeColor="text1"/>
          <w:sz w:val="28"/>
        </w:rPr>
        <w:t>及各級工作場所負責人於</w:t>
      </w:r>
      <w:r w:rsidRPr="00485125">
        <w:rPr>
          <w:rFonts w:ascii="Times New Roman" w:eastAsia="標楷體" w:hAnsi="Times New Roman"/>
          <w:color w:val="000000" w:themeColor="text1"/>
          <w:sz w:val="28"/>
          <w:szCs w:val="28"/>
        </w:rPr>
        <w:t>工作者</w:t>
      </w:r>
      <w:r w:rsidRPr="00485125">
        <w:rPr>
          <w:rFonts w:ascii="Times New Roman" w:eastAsia="標楷體" w:hAnsi="Times New Roman"/>
          <w:color w:val="000000" w:themeColor="text1"/>
          <w:sz w:val="28"/>
        </w:rPr>
        <w:t>至本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rPr>
        <w:t>工作場所作業前，應確認提供相關人員個人防護具</w:t>
      </w:r>
      <w:r w:rsidRPr="00485125">
        <w:rPr>
          <w:rFonts w:ascii="Times New Roman" w:hAnsi="Times New Roman"/>
          <w:color w:val="000000" w:themeColor="text1"/>
          <w:sz w:val="28"/>
        </w:rPr>
        <w:t>（</w:t>
      </w:r>
      <w:r w:rsidRPr="00485125">
        <w:rPr>
          <w:rFonts w:ascii="Times New Roman" w:eastAsia="標楷體" w:hAnsi="Times New Roman"/>
          <w:color w:val="000000" w:themeColor="text1"/>
          <w:sz w:val="28"/>
        </w:rPr>
        <w:t>如安全帽</w:t>
      </w:r>
      <w:r w:rsidRPr="00485125">
        <w:rPr>
          <w:rFonts w:ascii="Times New Roman" w:hAnsi="Times New Roman"/>
          <w:color w:val="000000" w:themeColor="text1"/>
          <w:sz w:val="28"/>
        </w:rPr>
        <w:t>、</w:t>
      </w:r>
      <w:r w:rsidRPr="00485125">
        <w:rPr>
          <w:rFonts w:ascii="Times New Roman" w:eastAsia="標楷體" w:hAnsi="Times New Roman"/>
          <w:color w:val="000000" w:themeColor="text1"/>
          <w:sz w:val="28"/>
        </w:rPr>
        <w:t>工作鞋等）及告知進入該工作場所作業應注意事項</w:t>
      </w:r>
      <w:r w:rsidRPr="00485125">
        <w:rPr>
          <w:rFonts w:ascii="Times New Roman" w:hAnsi="Times New Roman"/>
          <w:color w:val="000000" w:themeColor="text1"/>
          <w:sz w:val="28"/>
        </w:rPr>
        <w:t>（</w:t>
      </w:r>
      <w:r w:rsidRPr="00485125">
        <w:rPr>
          <w:rFonts w:ascii="Times New Roman" w:eastAsia="標楷體" w:hAnsi="Times New Roman"/>
          <w:color w:val="000000" w:themeColor="text1"/>
          <w:sz w:val="28"/>
        </w:rPr>
        <w:t>如注意惡犬</w:t>
      </w:r>
      <w:r w:rsidRPr="00485125">
        <w:rPr>
          <w:rFonts w:ascii="Times New Roman" w:hAnsi="Times New Roman"/>
          <w:color w:val="000000" w:themeColor="text1"/>
          <w:sz w:val="28"/>
        </w:rPr>
        <w:t>、</w:t>
      </w:r>
      <w:r w:rsidRPr="00485125">
        <w:rPr>
          <w:rFonts w:ascii="Times New Roman" w:eastAsia="標楷體" w:hAnsi="Times New Roman"/>
          <w:color w:val="000000" w:themeColor="text1"/>
          <w:sz w:val="28"/>
        </w:rPr>
        <w:t>突出物</w:t>
      </w:r>
      <w:r w:rsidRPr="00485125">
        <w:rPr>
          <w:rFonts w:ascii="Times New Roman" w:hAnsi="Times New Roman"/>
          <w:color w:val="000000" w:themeColor="text1"/>
          <w:sz w:val="28"/>
        </w:rPr>
        <w:t>、</w:t>
      </w:r>
      <w:r w:rsidRPr="00485125">
        <w:rPr>
          <w:rFonts w:ascii="Times New Roman" w:eastAsia="標楷體" w:hAnsi="Times New Roman"/>
          <w:color w:val="000000" w:themeColor="text1"/>
          <w:sz w:val="28"/>
        </w:rPr>
        <w:t>開口等）。</w:t>
      </w:r>
    </w:p>
    <w:p w:rsidR="000C3A3A" w:rsidRPr="00485125" w:rsidRDefault="000C3A3A" w:rsidP="000C3A3A">
      <w:pPr>
        <w:pStyle w:val="ad"/>
        <w:snapToGrid w:val="0"/>
        <w:spacing w:line="360" w:lineRule="auto"/>
        <w:ind w:leftChars="0" w:left="1276"/>
        <w:jc w:val="both"/>
        <w:rPr>
          <w:rFonts w:ascii="Times New Roman" w:eastAsia="標楷體" w:hAnsi="Times New Roman"/>
          <w:color w:val="000000" w:themeColor="text1"/>
          <w:sz w:val="28"/>
        </w:rPr>
      </w:pPr>
    </w:p>
    <w:p w:rsidR="00284330" w:rsidRPr="00485125" w:rsidRDefault="003E3CE4" w:rsidP="00FF5222">
      <w:pPr>
        <w:snapToGrid w:val="0"/>
        <w:spacing w:line="360" w:lineRule="auto"/>
        <w:jc w:val="center"/>
        <w:rPr>
          <w:rFonts w:ascii="Times New Roman" w:eastAsia="標楷體" w:hAnsi="Times New Roman"/>
          <w:b/>
          <w:color w:val="000000" w:themeColor="text1"/>
          <w:sz w:val="32"/>
        </w:rPr>
      </w:pPr>
      <w:r w:rsidRPr="00485125">
        <w:rPr>
          <w:rFonts w:ascii="Times New Roman" w:eastAsia="標楷體" w:hAnsi="Times New Roman"/>
          <w:b/>
          <w:color w:val="000000" w:themeColor="text1"/>
          <w:sz w:val="28"/>
          <w:szCs w:val="28"/>
        </w:rPr>
        <w:t>第參章</w:t>
      </w:r>
      <w:r w:rsidR="00F935CC" w:rsidRPr="00485125">
        <w:rPr>
          <w:rFonts w:ascii="Times New Roman" w:eastAsia="標楷體" w:hAnsi="Times New Roman"/>
          <w:b/>
          <w:color w:val="000000" w:themeColor="text1"/>
          <w:sz w:val="28"/>
          <w:szCs w:val="28"/>
        </w:rPr>
        <w:t xml:space="preserve"> </w:t>
      </w:r>
      <w:r w:rsidR="00F935CC" w:rsidRPr="00485125">
        <w:rPr>
          <w:rFonts w:ascii="Times New Roman" w:eastAsia="標楷體" w:hAnsi="Times New Roman"/>
          <w:b/>
          <w:color w:val="000000" w:themeColor="text1"/>
          <w:sz w:val="28"/>
          <w:szCs w:val="28"/>
        </w:rPr>
        <w:t>機械、設備或器具之維護及檢查</w:t>
      </w:r>
    </w:p>
    <w:p w:rsidR="00284330" w:rsidRPr="00485125" w:rsidRDefault="00F935CC" w:rsidP="00FF5222">
      <w:pPr>
        <w:pStyle w:val="ad"/>
        <w:numPr>
          <w:ilvl w:val="0"/>
          <w:numId w:val="33"/>
        </w:numPr>
        <w:snapToGrid w:val="0"/>
        <w:spacing w:line="360" w:lineRule="auto"/>
        <w:ind w:leftChars="0" w:left="1276" w:hanging="12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本校工作場所有關下列事項，應設置符合安全衛生標準之設備、設施：</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防止機械、設備或器具等引起之危害。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防止爆炸性或發火性等物質引起之危害。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防止電、熱或其他之能引起之危害。</w:t>
      </w:r>
    </w:p>
    <w:p w:rsidR="00D4508E" w:rsidRPr="00485125" w:rsidRDefault="000D3D7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w:t>
      </w:r>
      <w:r w:rsidR="00D4508E" w:rsidRPr="00485125">
        <w:rPr>
          <w:rFonts w:ascii="Times New Roman" w:eastAsia="標楷體" w:hAnsi="Times New Roman"/>
          <w:color w:val="000000" w:themeColor="text1"/>
          <w:sz w:val="28"/>
          <w:szCs w:val="28"/>
        </w:rPr>
        <w:t>裝卸、搬運、堆積或採伐等作業中引起之危害。</w:t>
      </w:r>
    </w:p>
    <w:p w:rsidR="00D4508E" w:rsidRPr="00485125" w:rsidRDefault="00CE6601"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防止有墜落、物體飛落或崩塌等之虞</w:t>
      </w:r>
      <w:r w:rsidR="00D4508E" w:rsidRPr="00485125">
        <w:rPr>
          <w:rFonts w:ascii="Times New Roman" w:eastAsia="標楷體" w:hAnsi="Times New Roman"/>
          <w:color w:val="000000" w:themeColor="text1"/>
          <w:sz w:val="28"/>
          <w:szCs w:val="28"/>
        </w:rPr>
        <w:t>作業場所引起之危害。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防止高壓氣體引起之危害。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防止原料、材料、氣體、蒸氣、粉塵、溶劑、化學品、含毒性物質或缺氧空氣等引起之危害。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防止輻射、高溫、低溫、超音波、噪音、振動或異常氣壓等引起之危害。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防止監視儀表或精密作業等引起之危害。</w:t>
      </w:r>
    </w:p>
    <w:p w:rsidR="00D4508E" w:rsidRPr="00485125" w:rsidRDefault="00D4508E" w:rsidP="00FF5222">
      <w:pPr>
        <w:numPr>
          <w:ilvl w:val="0"/>
          <w:numId w:val="4"/>
        </w:numPr>
        <w:snapToGrid w:val="0"/>
        <w:spacing w:line="360" w:lineRule="auto"/>
        <w:ind w:left="1843"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防止廢氣、廢液或殘渣等廢棄物引起之危害。</w:t>
      </w:r>
    </w:p>
    <w:p w:rsidR="00D4508E" w:rsidRPr="00485125"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防止水患或火災等引起之危害。</w:t>
      </w:r>
    </w:p>
    <w:p w:rsidR="00D4508E" w:rsidRPr="00485125"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防止動物、植物或微生物等引起之危害。</w:t>
      </w:r>
    </w:p>
    <w:p w:rsidR="00D4508E" w:rsidRPr="00485125" w:rsidRDefault="00D4508E" w:rsidP="00FF5222">
      <w:pPr>
        <w:numPr>
          <w:ilvl w:val="0"/>
          <w:numId w:val="4"/>
        </w:numPr>
        <w:tabs>
          <w:tab w:val="left" w:pos="2127"/>
        </w:tabs>
        <w:snapToGrid w:val="0"/>
        <w:spacing w:line="360" w:lineRule="auto"/>
        <w:ind w:left="1985"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防止通道、地板或階梯等引起之危害。</w:t>
      </w:r>
    </w:p>
    <w:p w:rsidR="00D4508E" w:rsidRPr="00485125" w:rsidRDefault="008A55C8" w:rsidP="00FF5222">
      <w:pPr>
        <w:numPr>
          <w:ilvl w:val="0"/>
          <w:numId w:val="4"/>
        </w:numPr>
        <w:tabs>
          <w:tab w:val="left" w:pos="2127"/>
        </w:tabs>
        <w:snapToGrid w:val="0"/>
        <w:spacing w:line="360" w:lineRule="auto"/>
        <w:ind w:left="2127" w:hanging="85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防止未採取充足通風、採光、照明</w:t>
      </w:r>
      <w:r w:rsidR="00D4508E" w:rsidRPr="00485125">
        <w:rPr>
          <w:rFonts w:ascii="Times New Roman" w:eastAsia="標楷體" w:hAnsi="Times New Roman"/>
          <w:color w:val="000000" w:themeColor="text1"/>
          <w:sz w:val="28"/>
          <w:szCs w:val="28"/>
        </w:rPr>
        <w:t>或防濕等引</w:t>
      </w:r>
      <w:r w:rsidR="003074DC" w:rsidRPr="00485125">
        <w:rPr>
          <w:rFonts w:ascii="Times New Roman" w:eastAsia="標楷體" w:hAnsi="Times New Roman"/>
          <w:color w:val="000000" w:themeColor="text1"/>
          <w:sz w:val="28"/>
          <w:szCs w:val="28"/>
        </w:rPr>
        <w:t>起之危害。</w:t>
      </w:r>
    </w:p>
    <w:p w:rsidR="00284330" w:rsidRPr="00485125" w:rsidRDefault="00F935CC" w:rsidP="00FF5222">
      <w:pPr>
        <w:pStyle w:val="ad"/>
        <w:numPr>
          <w:ilvl w:val="0"/>
          <w:numId w:val="33"/>
        </w:numPr>
        <w:snapToGrid w:val="0"/>
        <w:spacing w:line="360" w:lineRule="auto"/>
        <w:ind w:leftChars="0" w:left="1418" w:hanging="1418"/>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本</w:t>
      </w:r>
      <w:r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kern w:val="0"/>
          <w:sz w:val="28"/>
          <w:szCs w:val="28"/>
        </w:rPr>
        <w:t>工作場所之</w:t>
      </w:r>
      <w:r w:rsidR="003C120E" w:rsidRPr="00485125">
        <w:rPr>
          <w:rFonts w:ascii="Times New Roman" w:eastAsia="標楷體" w:hAnsi="Times New Roman"/>
          <w:color w:val="000000" w:themeColor="text1"/>
          <w:kern w:val="0"/>
          <w:sz w:val="28"/>
          <w:szCs w:val="28"/>
        </w:rPr>
        <w:t>機械、</w:t>
      </w:r>
      <w:r w:rsidRPr="00485125">
        <w:rPr>
          <w:rFonts w:ascii="Times New Roman" w:eastAsia="標楷體" w:hAnsi="Times New Roman"/>
          <w:color w:val="000000" w:themeColor="text1"/>
          <w:kern w:val="0"/>
          <w:sz w:val="28"/>
          <w:szCs w:val="28"/>
        </w:rPr>
        <w:t>設備、</w:t>
      </w:r>
      <w:r w:rsidR="003C120E" w:rsidRPr="00485125">
        <w:rPr>
          <w:rFonts w:ascii="Times New Roman" w:eastAsia="標楷體" w:hAnsi="Times New Roman"/>
          <w:color w:val="000000" w:themeColor="text1"/>
          <w:kern w:val="0"/>
          <w:sz w:val="28"/>
          <w:szCs w:val="28"/>
        </w:rPr>
        <w:t>器具或作業</w:t>
      </w:r>
      <w:r w:rsidRPr="00485125">
        <w:rPr>
          <w:rFonts w:ascii="Times New Roman" w:eastAsia="標楷體" w:hAnsi="Times New Roman"/>
          <w:color w:val="000000" w:themeColor="text1"/>
          <w:kern w:val="0"/>
          <w:sz w:val="28"/>
          <w:szCs w:val="28"/>
        </w:rPr>
        <w:t>設施，由</w:t>
      </w:r>
      <w:r w:rsidRPr="00485125">
        <w:rPr>
          <w:rFonts w:ascii="Times New Roman" w:eastAsia="標楷體" w:hAnsi="Times New Roman"/>
          <w:color w:val="000000" w:themeColor="text1"/>
          <w:sz w:val="28"/>
          <w:szCs w:val="28"/>
        </w:rPr>
        <w:t>職業安全衛生管理單位</w:t>
      </w:r>
      <w:r w:rsidRPr="00485125">
        <w:rPr>
          <w:rFonts w:ascii="Times New Roman" w:eastAsia="標楷體" w:hAnsi="Times New Roman"/>
          <w:color w:val="000000" w:themeColor="text1"/>
          <w:kern w:val="0"/>
          <w:sz w:val="28"/>
          <w:szCs w:val="28"/>
        </w:rPr>
        <w:t>採購時應確認製造廠商提供之規格、安全作業程序或標準，符合職業安全衛生法暨相關規定，並不定時檢點維護。</w:t>
      </w:r>
    </w:p>
    <w:p w:rsidR="00284330" w:rsidRPr="00485125" w:rsidRDefault="00F935CC" w:rsidP="00FF5222">
      <w:pPr>
        <w:pStyle w:val="ad"/>
        <w:numPr>
          <w:ilvl w:val="0"/>
          <w:numId w:val="33"/>
        </w:numPr>
        <w:snapToGrid w:val="0"/>
        <w:spacing w:line="360" w:lineRule="auto"/>
        <w:ind w:leftChars="0" w:left="1418" w:hanging="1418"/>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本校工作場所之</w:t>
      </w:r>
      <w:r w:rsidR="003C120E" w:rsidRPr="00485125">
        <w:rPr>
          <w:rFonts w:ascii="Times New Roman" w:eastAsia="標楷體" w:hAnsi="Times New Roman"/>
          <w:color w:val="000000" w:themeColor="text1"/>
          <w:kern w:val="0"/>
          <w:sz w:val="28"/>
          <w:szCs w:val="28"/>
        </w:rPr>
        <w:t>機械、設備、器具或作業設施</w:t>
      </w:r>
      <w:r w:rsidRPr="00485125">
        <w:rPr>
          <w:rFonts w:ascii="Times New Roman" w:eastAsia="標楷體" w:hAnsi="Times New Roman"/>
          <w:color w:val="000000" w:themeColor="text1"/>
          <w:kern w:val="0"/>
          <w:sz w:val="28"/>
          <w:szCs w:val="28"/>
        </w:rPr>
        <w:t>，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284330" w:rsidRPr="00485125" w:rsidRDefault="00F935CC" w:rsidP="00FF5222">
      <w:pPr>
        <w:pStyle w:val="ad"/>
        <w:numPr>
          <w:ilvl w:val="0"/>
          <w:numId w:val="33"/>
        </w:numPr>
        <w:snapToGrid w:val="0"/>
        <w:spacing w:line="360" w:lineRule="auto"/>
        <w:ind w:leftChars="0" w:left="1418" w:hanging="1418"/>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本守則適用對象，使用本校工作場所之</w:t>
      </w:r>
      <w:r w:rsidR="003C120E" w:rsidRPr="00485125">
        <w:rPr>
          <w:rFonts w:ascii="Times New Roman" w:eastAsia="標楷體" w:hAnsi="Times New Roman"/>
          <w:color w:val="000000" w:themeColor="text1"/>
          <w:kern w:val="0"/>
          <w:sz w:val="28"/>
          <w:szCs w:val="28"/>
        </w:rPr>
        <w:t>機械、設備、器具或作業設施</w:t>
      </w:r>
      <w:r w:rsidRPr="00485125">
        <w:rPr>
          <w:rFonts w:ascii="Times New Roman" w:eastAsia="標楷體" w:hAnsi="Times New Roman"/>
          <w:color w:val="000000" w:themeColor="text1"/>
          <w:kern w:val="0"/>
          <w:sz w:val="28"/>
          <w:szCs w:val="28"/>
        </w:rPr>
        <w:t>，應先行實施安全衛生自動檢查工作。發現有危險或危害之虞，應即</w:t>
      </w:r>
      <w:r w:rsidR="003C120E" w:rsidRPr="00485125">
        <w:rPr>
          <w:rFonts w:ascii="Times New Roman" w:eastAsia="標楷體" w:hAnsi="Times New Roman"/>
          <w:color w:val="000000" w:themeColor="text1"/>
          <w:kern w:val="0"/>
          <w:sz w:val="28"/>
          <w:szCs w:val="28"/>
        </w:rPr>
        <w:t>停用並</w:t>
      </w:r>
      <w:r w:rsidRPr="00485125">
        <w:rPr>
          <w:rFonts w:ascii="Times New Roman" w:eastAsia="標楷體" w:hAnsi="Times New Roman"/>
          <w:color w:val="000000" w:themeColor="text1"/>
          <w:kern w:val="0"/>
          <w:sz w:val="28"/>
          <w:szCs w:val="28"/>
        </w:rPr>
        <w:t>關閉電源或其他控制開關，</w:t>
      </w:r>
      <w:r w:rsidR="003C120E" w:rsidRPr="00485125">
        <w:rPr>
          <w:rFonts w:ascii="Times New Roman" w:eastAsia="標楷體" w:hAnsi="Times New Roman"/>
          <w:color w:val="000000" w:themeColor="text1"/>
          <w:kern w:val="0"/>
          <w:sz w:val="28"/>
          <w:szCs w:val="28"/>
        </w:rPr>
        <w:t>掛標示牌</w:t>
      </w:r>
      <w:r w:rsidRPr="00485125">
        <w:rPr>
          <w:rFonts w:ascii="Times New Roman" w:eastAsia="標楷體" w:hAnsi="Times New Roman"/>
          <w:color w:val="000000" w:themeColor="text1"/>
          <w:kern w:val="0"/>
          <w:sz w:val="28"/>
          <w:szCs w:val="28"/>
        </w:rPr>
        <w:t>暫停使用，並通報代表工作場所負責人及總務單位維護。</w:t>
      </w:r>
    </w:p>
    <w:p w:rsidR="00284330" w:rsidRPr="00485125" w:rsidRDefault="00F935CC" w:rsidP="00FF5222">
      <w:pPr>
        <w:pStyle w:val="ad"/>
        <w:numPr>
          <w:ilvl w:val="0"/>
          <w:numId w:val="33"/>
        </w:numPr>
        <w:snapToGrid w:val="0"/>
        <w:spacing w:line="360" w:lineRule="auto"/>
        <w:ind w:leftChars="0" w:left="1418" w:hanging="1418"/>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工作場所使用之</w:t>
      </w:r>
      <w:r w:rsidR="003C120E" w:rsidRPr="00485125">
        <w:rPr>
          <w:rFonts w:ascii="Times New Roman" w:eastAsia="標楷體" w:hAnsi="Times New Roman"/>
          <w:color w:val="000000" w:themeColor="text1"/>
          <w:kern w:val="0"/>
          <w:sz w:val="28"/>
          <w:szCs w:val="28"/>
        </w:rPr>
        <w:t>機械、設備、器具或作業設施</w:t>
      </w:r>
      <w:r w:rsidRPr="00485125">
        <w:rPr>
          <w:rFonts w:ascii="Times New Roman" w:eastAsia="標楷體" w:hAnsi="Times New Roman"/>
          <w:color w:val="000000" w:themeColor="text1"/>
          <w:kern w:val="0"/>
          <w:sz w:val="28"/>
          <w:szCs w:val="28"/>
        </w:rPr>
        <w:t>於自動檢查發現或接獲通報有危險或危害之虞，應即禁止使用，並實施安全管制。且立即僱請廠商修繕，非確認維護正常或測試安全，不得開放使用。</w:t>
      </w:r>
    </w:p>
    <w:p w:rsidR="00284330" w:rsidRPr="00485125" w:rsidRDefault="00F935CC" w:rsidP="00FF5222">
      <w:pPr>
        <w:pStyle w:val="ad"/>
        <w:numPr>
          <w:ilvl w:val="0"/>
          <w:numId w:val="33"/>
        </w:numPr>
        <w:snapToGrid w:val="0"/>
        <w:spacing w:line="360" w:lineRule="auto"/>
        <w:ind w:leftChars="0" w:left="1418" w:hanging="1418"/>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本校工作場所之</w:t>
      </w:r>
      <w:r w:rsidR="003C120E" w:rsidRPr="00485125">
        <w:rPr>
          <w:rFonts w:ascii="Times New Roman" w:eastAsia="標楷體" w:hAnsi="Times New Roman"/>
          <w:color w:val="000000" w:themeColor="text1"/>
          <w:kern w:val="0"/>
          <w:sz w:val="28"/>
          <w:szCs w:val="28"/>
        </w:rPr>
        <w:t>機械、設備、器具或作業設施</w:t>
      </w:r>
      <w:r w:rsidRPr="00485125">
        <w:rPr>
          <w:rFonts w:ascii="Times New Roman" w:eastAsia="標楷體" w:hAnsi="Times New Roman"/>
          <w:color w:val="000000" w:themeColor="text1"/>
          <w:kern w:val="0"/>
          <w:sz w:val="28"/>
          <w:szCs w:val="28"/>
        </w:rPr>
        <w:t>或其他機械設備轉動部位之掃除、上油、檢查、修理或調整等作業，應於該機械設備完全停止運轉後，始得為之</w:t>
      </w:r>
      <w:r w:rsidR="003C120E" w:rsidRPr="00485125">
        <w:rPr>
          <w:rFonts w:ascii="Times New Roman" w:eastAsia="標楷體" w:hAnsi="Times New Roman"/>
          <w:color w:val="000000" w:themeColor="text1"/>
          <w:kern w:val="0"/>
          <w:sz w:val="28"/>
          <w:szCs w:val="28"/>
        </w:rPr>
        <w:t>；</w:t>
      </w:r>
      <w:r w:rsidR="00DE6CB3" w:rsidRPr="00485125">
        <w:rPr>
          <w:rFonts w:ascii="Times New Roman" w:eastAsia="標楷體" w:hAnsi="Times New Roman"/>
          <w:color w:val="000000" w:themeColor="text1"/>
          <w:kern w:val="0"/>
          <w:sz w:val="28"/>
          <w:szCs w:val="28"/>
        </w:rPr>
        <w:t>必要時應隔離電源</w:t>
      </w:r>
      <w:r w:rsidRPr="00485125">
        <w:rPr>
          <w:rFonts w:ascii="Times New Roman" w:eastAsia="標楷體" w:hAnsi="Times New Roman"/>
          <w:color w:val="000000" w:themeColor="text1"/>
          <w:kern w:val="0"/>
          <w:sz w:val="28"/>
          <w:szCs w:val="28"/>
        </w:rPr>
        <w:t>。</w:t>
      </w:r>
    </w:p>
    <w:p w:rsidR="000C3A3A" w:rsidRPr="00485125" w:rsidRDefault="000C3A3A" w:rsidP="000C3A3A">
      <w:pPr>
        <w:pStyle w:val="ad"/>
        <w:snapToGrid w:val="0"/>
        <w:spacing w:line="360" w:lineRule="auto"/>
        <w:ind w:leftChars="0" w:left="1418"/>
        <w:jc w:val="both"/>
        <w:rPr>
          <w:rFonts w:ascii="Times New Roman" w:eastAsia="標楷體" w:hAnsi="Times New Roman"/>
          <w:color w:val="000000" w:themeColor="text1"/>
          <w:kern w:val="0"/>
          <w:sz w:val="28"/>
          <w:szCs w:val="28"/>
        </w:rPr>
      </w:pPr>
    </w:p>
    <w:p w:rsidR="00284330" w:rsidRPr="00485125" w:rsidRDefault="00F935CC" w:rsidP="00FF5222">
      <w:pPr>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第肆章</w:t>
      </w:r>
      <w:r w:rsidR="003E3CE4"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工作安全及衛生標準</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對於進行營繕工程</w:t>
      </w:r>
      <w:r w:rsidR="00DE6CB3" w:rsidRPr="00485125">
        <w:rPr>
          <w:rFonts w:ascii="Times New Roman" w:eastAsia="標楷體" w:hAnsi="Times New Roman"/>
          <w:color w:val="000000" w:themeColor="text1"/>
          <w:sz w:val="28"/>
          <w:szCs w:val="28"/>
        </w:rPr>
        <w:t>(</w:t>
      </w:r>
      <w:r w:rsidR="00DE6CB3" w:rsidRPr="00485125">
        <w:rPr>
          <w:rFonts w:ascii="Times New Roman" w:eastAsia="標楷體" w:hAnsi="Times New Roman"/>
          <w:color w:val="000000" w:themeColor="text1"/>
          <w:sz w:val="28"/>
          <w:szCs w:val="28"/>
        </w:rPr>
        <w:t>含修繕作業</w:t>
      </w:r>
      <w:r w:rsidR="00DE6CB3"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工作場所，應依下列規定設置適當區隔、圍籬、警告標示：</w:t>
      </w:r>
    </w:p>
    <w:p w:rsidR="00284330" w:rsidRPr="00485125" w:rsidRDefault="00F935CC" w:rsidP="00FF5222">
      <w:pPr>
        <w:snapToGrid w:val="0"/>
        <w:spacing w:line="360" w:lineRule="auto"/>
        <w:ind w:leftChars="709" w:left="2268" w:hangingChars="202" w:hanging="56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一、工作場所之周圍應設置固定式圍籬，並於明顯位置裝設</w:t>
      </w:r>
      <w:r w:rsidRPr="00485125">
        <w:rPr>
          <w:rFonts w:ascii="Times New Roman" w:eastAsia="標楷體" w:hAnsi="Times New Roman"/>
          <w:color w:val="000000" w:themeColor="text1"/>
          <w:sz w:val="28"/>
          <w:szCs w:val="28"/>
        </w:rPr>
        <w:lastRenderedPageBreak/>
        <w:t>警告標示。</w:t>
      </w:r>
    </w:p>
    <w:p w:rsidR="00284330" w:rsidRPr="00485125" w:rsidRDefault="00F935CC" w:rsidP="00FF5222">
      <w:pPr>
        <w:snapToGrid w:val="0"/>
        <w:spacing w:line="360" w:lineRule="auto"/>
        <w:ind w:leftChars="709" w:left="2268" w:hangingChars="202" w:hanging="56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二、大規模施工之土木工程，或設置前款圍籬有困難之其他工程，得於其工作場所周圍以移動式圍籬、警示帶圍成之警示區替代之。</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對於進入營繕工程</w:t>
      </w:r>
      <w:r w:rsidR="00DE6CB3" w:rsidRPr="00485125">
        <w:rPr>
          <w:rFonts w:ascii="Times New Roman" w:eastAsia="標楷體" w:hAnsi="Times New Roman"/>
          <w:color w:val="000000" w:themeColor="text1"/>
          <w:sz w:val="28"/>
          <w:szCs w:val="28"/>
        </w:rPr>
        <w:t>(</w:t>
      </w:r>
      <w:r w:rsidR="00DE6CB3" w:rsidRPr="00485125">
        <w:rPr>
          <w:rFonts w:ascii="Times New Roman" w:eastAsia="標楷體" w:hAnsi="Times New Roman"/>
          <w:color w:val="000000" w:themeColor="text1"/>
          <w:sz w:val="28"/>
          <w:szCs w:val="28"/>
        </w:rPr>
        <w:t>含修繕作業</w:t>
      </w:r>
      <w:r w:rsidR="00DE6CB3"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工作場所作業人員，應</w:t>
      </w:r>
      <w:r w:rsidR="00DE6CB3" w:rsidRPr="00485125">
        <w:rPr>
          <w:rFonts w:ascii="Times New Roman" w:eastAsia="標楷體" w:hAnsi="Times New Roman"/>
          <w:color w:val="000000" w:themeColor="text1"/>
          <w:sz w:val="28"/>
          <w:szCs w:val="28"/>
        </w:rPr>
        <w:t>由雇主</w:t>
      </w:r>
      <w:r w:rsidRPr="00485125">
        <w:rPr>
          <w:rFonts w:ascii="Times New Roman" w:eastAsia="標楷體" w:hAnsi="Times New Roman"/>
          <w:color w:val="000000" w:themeColor="text1"/>
          <w:sz w:val="28"/>
          <w:szCs w:val="28"/>
        </w:rPr>
        <w:t>提供適當安全帽</w:t>
      </w:r>
      <w:r w:rsidR="00DE6CB3" w:rsidRPr="00485125">
        <w:rPr>
          <w:rFonts w:ascii="Times New Roman" w:eastAsia="標楷體" w:hAnsi="Times New Roman"/>
          <w:color w:val="000000" w:themeColor="text1"/>
          <w:sz w:val="28"/>
          <w:szCs w:val="28"/>
        </w:rPr>
        <w:t>等個人防護器具</w:t>
      </w:r>
      <w:r w:rsidRPr="00485125">
        <w:rPr>
          <w:rFonts w:ascii="Times New Roman" w:eastAsia="標楷體" w:hAnsi="Times New Roman"/>
          <w:color w:val="000000" w:themeColor="text1"/>
          <w:sz w:val="28"/>
          <w:szCs w:val="28"/>
        </w:rPr>
        <w:t>，並使其正確戴用。</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工作場所、機械、</w:t>
      </w:r>
      <w:r w:rsidRPr="00485125">
        <w:rPr>
          <w:rFonts w:ascii="Times New Roman" w:eastAsia="標楷體" w:hAnsi="Times New Roman"/>
          <w:color w:val="000000" w:themeColor="text1"/>
          <w:kern w:val="0"/>
          <w:sz w:val="28"/>
          <w:szCs w:val="28"/>
        </w:rPr>
        <w:t>設備依規定所裝置之各種安全衛生</w:t>
      </w:r>
      <w:r w:rsidR="00DE6CB3" w:rsidRPr="00485125">
        <w:rPr>
          <w:rFonts w:ascii="Times New Roman" w:eastAsia="標楷體" w:hAnsi="Times New Roman"/>
          <w:color w:val="000000" w:themeColor="text1"/>
          <w:kern w:val="0"/>
          <w:sz w:val="28"/>
          <w:szCs w:val="28"/>
        </w:rPr>
        <w:t>安全</w:t>
      </w:r>
      <w:r w:rsidRPr="00485125">
        <w:rPr>
          <w:rFonts w:ascii="Times New Roman" w:eastAsia="標楷體" w:hAnsi="Times New Roman"/>
          <w:color w:val="000000" w:themeColor="text1"/>
          <w:kern w:val="0"/>
          <w:sz w:val="28"/>
          <w:szCs w:val="28"/>
        </w:rPr>
        <w:t>防護</w:t>
      </w:r>
      <w:r w:rsidR="00DE6CB3" w:rsidRPr="00485125">
        <w:rPr>
          <w:rFonts w:ascii="Times New Roman" w:eastAsia="標楷體" w:hAnsi="Times New Roman"/>
          <w:color w:val="000000" w:themeColor="text1"/>
          <w:kern w:val="0"/>
          <w:sz w:val="28"/>
          <w:szCs w:val="28"/>
        </w:rPr>
        <w:t>裝置或措施或</w:t>
      </w:r>
      <w:r w:rsidRPr="00485125">
        <w:rPr>
          <w:rFonts w:ascii="Times New Roman" w:eastAsia="標楷體" w:hAnsi="Times New Roman"/>
          <w:color w:val="000000" w:themeColor="text1"/>
          <w:sz w:val="28"/>
          <w:szCs w:val="28"/>
        </w:rPr>
        <w:t>設備，工作者應遵守下列事項：</w:t>
      </w:r>
    </w:p>
    <w:p w:rsidR="00284330" w:rsidRPr="00485125"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不得任意拆卸或使其失去效能。</w:t>
      </w:r>
    </w:p>
    <w:p w:rsidR="00284330" w:rsidRPr="00485125"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如確因工作需要，暫時拆除或使其失去原有效能時，應於工作完畢後，立即恢復原狀。</w:t>
      </w:r>
    </w:p>
    <w:p w:rsidR="00284330" w:rsidRPr="00485125" w:rsidRDefault="00F935CC" w:rsidP="00FF5222">
      <w:pPr>
        <w:numPr>
          <w:ilvl w:val="0"/>
          <w:numId w:val="9"/>
        </w:numPr>
        <w:tabs>
          <w:tab w:val="left" w:pos="1985"/>
        </w:tabs>
        <w:snapToGrid w:val="0"/>
        <w:spacing w:line="360" w:lineRule="auto"/>
        <w:ind w:left="2282"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發現被拆除或有喪失其效能時，應依權責予以補救並報告上級主管。</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kern w:val="0"/>
          <w:sz w:val="28"/>
          <w:szCs w:val="28"/>
        </w:rPr>
        <w:t>對於物料之搬運，應儘量利用機械以代替人力，凡四十公斤以上</w:t>
      </w:r>
      <w:r w:rsidRPr="00485125">
        <w:rPr>
          <w:rFonts w:ascii="Times New Roman" w:eastAsia="標楷體" w:hAnsi="Times New Roman"/>
          <w:color w:val="000000" w:themeColor="text1"/>
          <w:sz w:val="28"/>
          <w:szCs w:val="28"/>
        </w:rPr>
        <w:t>物品</w:t>
      </w:r>
      <w:r w:rsidRPr="00485125">
        <w:rPr>
          <w:rFonts w:ascii="Times New Roman" w:eastAsia="標楷體" w:hAnsi="Times New Roman"/>
          <w:color w:val="000000" w:themeColor="text1"/>
          <w:kern w:val="0"/>
          <w:sz w:val="28"/>
          <w:szCs w:val="28"/>
        </w:rPr>
        <w:t>，以人力車輛或工具搬運為原則，五百公斤以上物品，以機動車輛或其他機械搬運為宜；運輸路線，應妥善規劃，並作標示。</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為</w:t>
      </w:r>
      <w:r w:rsidRPr="00485125">
        <w:rPr>
          <w:rFonts w:ascii="Times New Roman" w:eastAsia="標楷體" w:hAnsi="Times New Roman"/>
          <w:color w:val="000000" w:themeColor="text1"/>
          <w:kern w:val="0"/>
          <w:sz w:val="28"/>
          <w:szCs w:val="28"/>
        </w:rPr>
        <w:t>防止</w:t>
      </w:r>
      <w:r w:rsidRPr="00485125">
        <w:rPr>
          <w:rFonts w:ascii="Times New Roman" w:eastAsia="標楷體" w:hAnsi="Times New Roman"/>
          <w:color w:val="000000" w:themeColor="text1"/>
          <w:sz w:val="28"/>
          <w:szCs w:val="28"/>
        </w:rPr>
        <w:t>墜落災害，高處作業之工作者應遵守下列事項：</w:t>
      </w:r>
    </w:p>
    <w:p w:rsidR="00284330" w:rsidRPr="00485125"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在高度</w:t>
      </w:r>
      <w:r w:rsidRPr="00485125">
        <w:rPr>
          <w:rFonts w:ascii="Times New Roman" w:eastAsia="標楷體" w:hAnsi="Times New Roman"/>
          <w:color w:val="000000" w:themeColor="text1"/>
          <w:sz w:val="28"/>
          <w:szCs w:val="28"/>
        </w:rPr>
        <w:t>2</w:t>
      </w:r>
      <w:r w:rsidRPr="00485125">
        <w:rPr>
          <w:rFonts w:ascii="Times New Roman" w:eastAsia="標楷體" w:hAnsi="Times New Roman"/>
          <w:color w:val="000000" w:themeColor="text1"/>
          <w:sz w:val="28"/>
          <w:szCs w:val="28"/>
        </w:rPr>
        <w:t>公尺以上處所進行作業時，應於該處所架設施工架等方法設置工作台。</w:t>
      </w:r>
    </w:p>
    <w:p w:rsidR="00284330" w:rsidRPr="00485125"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在高度</w:t>
      </w:r>
      <w:r w:rsidRPr="00485125">
        <w:rPr>
          <w:rFonts w:ascii="Times New Roman" w:eastAsia="標楷體" w:hAnsi="Times New Roman"/>
          <w:color w:val="000000" w:themeColor="text1"/>
          <w:sz w:val="28"/>
          <w:szCs w:val="28"/>
        </w:rPr>
        <w:t>2</w:t>
      </w:r>
      <w:r w:rsidRPr="00485125">
        <w:rPr>
          <w:rFonts w:ascii="Times New Roman" w:eastAsia="標楷體" w:hAnsi="Times New Roman"/>
          <w:color w:val="000000" w:themeColor="text1"/>
          <w:sz w:val="28"/>
          <w:szCs w:val="28"/>
        </w:rPr>
        <w:t>公尺以上之屋頂、地面、樓面、牆面開口部分，階梯、坡道、工作台等場所作業時，應裝置護欄、護網或設置護蓋等設施。</w:t>
      </w:r>
    </w:p>
    <w:p w:rsidR="00284330" w:rsidRPr="00485125"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高度在</w:t>
      </w:r>
      <w:r w:rsidRPr="00485125">
        <w:rPr>
          <w:rFonts w:ascii="Times New Roman" w:eastAsia="標楷體" w:hAnsi="Times New Roman"/>
          <w:color w:val="000000" w:themeColor="text1"/>
          <w:sz w:val="28"/>
          <w:szCs w:val="28"/>
        </w:rPr>
        <w:t>1.5</w:t>
      </w:r>
      <w:r w:rsidR="008A55C8" w:rsidRPr="00485125">
        <w:rPr>
          <w:rFonts w:ascii="Times New Roman" w:eastAsia="標楷體" w:hAnsi="Times New Roman"/>
          <w:color w:val="000000" w:themeColor="text1"/>
          <w:sz w:val="28"/>
          <w:szCs w:val="28"/>
        </w:rPr>
        <w:t>公尺以上作業場所，應設置安全上下</w:t>
      </w:r>
      <w:r w:rsidRPr="00485125">
        <w:rPr>
          <w:rFonts w:ascii="Times New Roman" w:eastAsia="標楷體" w:hAnsi="Times New Roman"/>
          <w:color w:val="000000" w:themeColor="text1"/>
          <w:sz w:val="28"/>
          <w:szCs w:val="28"/>
        </w:rPr>
        <w:t>設備。</w:t>
      </w:r>
    </w:p>
    <w:p w:rsidR="00284330" w:rsidRPr="00485125" w:rsidRDefault="00F935CC" w:rsidP="00FF5222">
      <w:pPr>
        <w:numPr>
          <w:ilvl w:val="0"/>
          <w:numId w:val="10"/>
        </w:numPr>
        <w:tabs>
          <w:tab w:val="left" w:pos="2086"/>
        </w:tabs>
        <w:snapToGrid w:val="0"/>
        <w:spacing w:line="360" w:lineRule="auto"/>
        <w:ind w:left="2352" w:hanging="67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在高度</w:t>
      </w:r>
      <w:r w:rsidRPr="00485125">
        <w:rPr>
          <w:rFonts w:ascii="Times New Roman" w:eastAsia="標楷體" w:hAnsi="Times New Roman"/>
          <w:color w:val="000000" w:themeColor="text1"/>
          <w:sz w:val="28"/>
          <w:szCs w:val="28"/>
        </w:rPr>
        <w:t>2</w:t>
      </w:r>
      <w:r w:rsidRPr="00485125">
        <w:rPr>
          <w:rFonts w:ascii="Times New Roman" w:eastAsia="標楷體" w:hAnsi="Times New Roman"/>
          <w:color w:val="000000" w:themeColor="text1"/>
          <w:sz w:val="28"/>
          <w:szCs w:val="28"/>
        </w:rPr>
        <w:t>公尺以上處所作業時，應確實使用安全帶、安</w:t>
      </w:r>
      <w:r w:rsidRPr="00485125">
        <w:rPr>
          <w:rFonts w:ascii="Times New Roman" w:eastAsia="標楷體" w:hAnsi="Times New Roman"/>
          <w:color w:val="000000" w:themeColor="text1"/>
          <w:sz w:val="28"/>
          <w:szCs w:val="28"/>
        </w:rPr>
        <w:lastRenderedPageBreak/>
        <w:t>全帽等必要之防護具。</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為防止電氣災害，所有作業之工作者應遵守下列事項：</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電氣器材之裝設與保養，非合格之電氣技術人員不得為之。</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為調整、修理電氣機械設備時，其開關切斷後，應於開關處掛牌揭示之。</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發電室、變電室或受電室等處所，非</w:t>
      </w:r>
      <w:r w:rsidR="00B64709" w:rsidRPr="00485125">
        <w:rPr>
          <w:rFonts w:ascii="Times New Roman" w:eastAsia="標楷體" w:hAnsi="Times New Roman" w:hint="eastAsia"/>
          <w:color w:val="000000" w:themeColor="text1"/>
          <w:sz w:val="28"/>
          <w:szCs w:val="28"/>
        </w:rPr>
        <w:t>相關</w:t>
      </w:r>
      <w:r w:rsidRPr="00485125">
        <w:rPr>
          <w:rFonts w:ascii="Times New Roman" w:eastAsia="標楷體" w:hAnsi="Times New Roman"/>
          <w:color w:val="000000" w:themeColor="text1"/>
          <w:sz w:val="28"/>
          <w:szCs w:val="28"/>
        </w:rPr>
        <w:t>人員不得進入。</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不宜肩負過長之鐵（鋼、銅、鋁）管、竹梯等長形物接近高壓電氣線路。</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電氣開關之啟閉應切實，如有加鎖設備，則應於操作後確實加鎖。</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拔卸電氣插頭時，應拔插頭，不宜拉導線。</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切斷電氣開關動作，應迅速切實。</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不得以濕手或濕操作棒，操作電氣開關。</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於潮濕地帶或良導體內部使用之電氣機具，各線路應設置漏電斷路器。</w:t>
      </w:r>
    </w:p>
    <w:p w:rsidR="00284330" w:rsidRPr="00485125" w:rsidRDefault="00F935CC" w:rsidP="00FF5222">
      <w:pPr>
        <w:numPr>
          <w:ilvl w:val="0"/>
          <w:numId w:val="11"/>
        </w:numPr>
        <w:tabs>
          <w:tab w:val="left" w:pos="2100"/>
        </w:tabs>
        <w:snapToGrid w:val="0"/>
        <w:spacing w:line="360" w:lineRule="auto"/>
        <w:ind w:left="2310" w:hanging="588"/>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電動機具之外殼應妥為接地。</w:t>
      </w:r>
    </w:p>
    <w:p w:rsidR="00284330" w:rsidRPr="00485125" w:rsidRDefault="004322F0" w:rsidP="004322F0">
      <w:pPr>
        <w:tabs>
          <w:tab w:val="left" w:pos="2100"/>
        </w:tabs>
        <w:snapToGrid w:val="0"/>
        <w:spacing w:line="360" w:lineRule="auto"/>
        <w:ind w:left="1722"/>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十一、</w:t>
      </w:r>
      <w:r w:rsidR="00F935CC" w:rsidRPr="00485125">
        <w:rPr>
          <w:rFonts w:ascii="Times New Roman" w:eastAsia="標楷體" w:hAnsi="Times New Roman"/>
          <w:color w:val="000000" w:themeColor="text1"/>
          <w:sz w:val="28"/>
          <w:szCs w:val="28"/>
        </w:rPr>
        <w:t>使用之交流電焊機應裝設自動電擊防止裝置。</w:t>
      </w:r>
    </w:p>
    <w:p w:rsidR="00284330" w:rsidRPr="00485125" w:rsidRDefault="004322F0" w:rsidP="004322F0">
      <w:pPr>
        <w:tabs>
          <w:tab w:val="left" w:pos="2100"/>
        </w:tabs>
        <w:snapToGrid w:val="0"/>
        <w:spacing w:line="360" w:lineRule="auto"/>
        <w:ind w:leftChars="709" w:left="2550" w:hangingChars="303" w:hanging="848"/>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十二、</w:t>
      </w:r>
      <w:r w:rsidR="00F935CC" w:rsidRPr="00485125">
        <w:rPr>
          <w:rFonts w:ascii="Times New Roman" w:eastAsia="標楷體" w:hAnsi="Times New Roman"/>
          <w:color w:val="000000" w:themeColor="text1"/>
          <w:sz w:val="28"/>
          <w:szCs w:val="28"/>
        </w:rPr>
        <w:t>於架空電線或電氣機具電路接近場所工作，該電路四</w:t>
      </w:r>
      <w:r w:rsidRPr="00485125">
        <w:rPr>
          <w:rFonts w:ascii="Times New Roman" w:eastAsia="標楷體" w:hAnsi="Times New Roman" w:hint="eastAsia"/>
          <w:color w:val="000000" w:themeColor="text1"/>
          <w:sz w:val="28"/>
          <w:szCs w:val="28"/>
        </w:rPr>
        <w:t xml:space="preserve"> </w:t>
      </w:r>
      <w:r w:rsidR="00F935CC" w:rsidRPr="00485125">
        <w:rPr>
          <w:rFonts w:ascii="Times New Roman" w:eastAsia="標楷體" w:hAnsi="Times New Roman"/>
          <w:color w:val="000000" w:themeColor="text1"/>
          <w:sz w:val="28"/>
          <w:szCs w:val="28"/>
        </w:rPr>
        <w:t>周應設置絕緣用防護裝置。</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為</w:t>
      </w:r>
      <w:r w:rsidRPr="00485125">
        <w:rPr>
          <w:rFonts w:ascii="Times New Roman" w:eastAsia="標楷體" w:hAnsi="Times New Roman"/>
          <w:color w:val="000000" w:themeColor="text1"/>
          <w:kern w:val="0"/>
          <w:sz w:val="28"/>
          <w:szCs w:val="28"/>
        </w:rPr>
        <w:t>防止</w:t>
      </w:r>
      <w:r w:rsidRPr="00485125">
        <w:rPr>
          <w:rFonts w:ascii="Times New Roman" w:eastAsia="標楷體" w:hAnsi="Times New Roman"/>
          <w:color w:val="000000" w:themeColor="text1"/>
          <w:sz w:val="28"/>
          <w:szCs w:val="28"/>
        </w:rPr>
        <w:t>堆置物件發生倒塌、崩塌或掉落，所有作業工作者應遵守下列事項：</w:t>
      </w:r>
    </w:p>
    <w:p w:rsidR="00284330" w:rsidRPr="00485125"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應使用繩索捆綁、加置護網、設置擋樁、限制高度或變更堆積等方式。</w:t>
      </w:r>
    </w:p>
    <w:p w:rsidR="00284330" w:rsidRPr="00485125"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除作業人員外其他無關人員不准進入該場所內。</w:t>
      </w:r>
    </w:p>
    <w:p w:rsidR="00284330" w:rsidRPr="00485125" w:rsidRDefault="00F935CC" w:rsidP="00FF5222">
      <w:pPr>
        <w:numPr>
          <w:ilvl w:val="0"/>
          <w:numId w:val="12"/>
        </w:numPr>
        <w:tabs>
          <w:tab w:val="left" w:pos="1985"/>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施工架應與建築物妥實連接或以斜撐作適當而充分之支撐。</w:t>
      </w:r>
    </w:p>
    <w:p w:rsidR="00284330" w:rsidRPr="00485125" w:rsidRDefault="00F935CC" w:rsidP="00FF5222">
      <w:pPr>
        <w:numPr>
          <w:ilvl w:val="0"/>
          <w:numId w:val="12"/>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鋼管支撐之支柱，於高度</w:t>
      </w:r>
      <w:r w:rsidRPr="00485125">
        <w:rPr>
          <w:rFonts w:ascii="Times New Roman" w:eastAsia="標楷體" w:hAnsi="Times New Roman"/>
          <w:color w:val="000000" w:themeColor="text1"/>
          <w:sz w:val="28"/>
          <w:szCs w:val="28"/>
        </w:rPr>
        <w:t>2</w:t>
      </w:r>
      <w:r w:rsidRPr="00485125">
        <w:rPr>
          <w:rFonts w:ascii="Times New Roman" w:eastAsia="標楷體" w:hAnsi="Times New Roman"/>
          <w:color w:val="000000" w:themeColor="text1"/>
          <w:sz w:val="28"/>
          <w:szCs w:val="28"/>
        </w:rPr>
        <w:t>公尺以內，應設置足夠強度之縱向、橫向水平繫條。</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sz w:val="28"/>
          <w:szCs w:val="28"/>
        </w:rPr>
        <w:t>對於</w:t>
      </w:r>
      <w:r w:rsidRPr="00485125">
        <w:rPr>
          <w:rFonts w:ascii="Times New Roman" w:eastAsia="標楷體" w:hAnsi="Times New Roman"/>
          <w:color w:val="000000" w:themeColor="text1"/>
          <w:kern w:val="0"/>
          <w:sz w:val="28"/>
          <w:szCs w:val="28"/>
        </w:rPr>
        <w:t>工作者使用之合梯，不得以合梯當作兩工作面之上下設備使用，並禁止站立於頂板作業，且應符合下列規定：</w:t>
      </w:r>
    </w:p>
    <w:p w:rsidR="00284330" w:rsidRPr="00485125" w:rsidRDefault="00F935CC" w:rsidP="00FF5222">
      <w:pPr>
        <w:autoSpaceDE w:val="0"/>
        <w:autoSpaceDN w:val="0"/>
        <w:adjustRightInd w:val="0"/>
        <w:snapToGrid w:val="0"/>
        <w:spacing w:line="360" w:lineRule="auto"/>
        <w:ind w:firstLineChars="607" w:firstLine="170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一、</w:t>
      </w:r>
      <w:r w:rsidRPr="00485125">
        <w:rPr>
          <w:rFonts w:ascii="Times New Roman" w:eastAsia="標楷體" w:hAnsi="Times New Roman"/>
          <w:color w:val="000000" w:themeColor="text1"/>
          <w:kern w:val="0"/>
          <w:sz w:val="28"/>
          <w:szCs w:val="28"/>
        </w:rPr>
        <w:t xml:space="preserve"> </w:t>
      </w:r>
      <w:r w:rsidRPr="00485125">
        <w:rPr>
          <w:rFonts w:ascii="Times New Roman" w:eastAsia="標楷體" w:hAnsi="Times New Roman"/>
          <w:color w:val="000000" w:themeColor="text1"/>
          <w:kern w:val="0"/>
          <w:sz w:val="28"/>
          <w:szCs w:val="28"/>
        </w:rPr>
        <w:t>具有堅固之構造。</w:t>
      </w:r>
    </w:p>
    <w:p w:rsidR="00284330" w:rsidRPr="00485125" w:rsidRDefault="00F935CC" w:rsidP="00FF5222">
      <w:pPr>
        <w:autoSpaceDE w:val="0"/>
        <w:autoSpaceDN w:val="0"/>
        <w:adjustRightInd w:val="0"/>
        <w:snapToGrid w:val="0"/>
        <w:spacing w:line="360" w:lineRule="auto"/>
        <w:ind w:firstLineChars="607" w:firstLine="170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二、</w:t>
      </w:r>
      <w:r w:rsidRPr="00485125">
        <w:rPr>
          <w:rFonts w:ascii="Times New Roman" w:eastAsia="標楷體" w:hAnsi="Times New Roman"/>
          <w:color w:val="000000" w:themeColor="text1"/>
          <w:kern w:val="0"/>
          <w:sz w:val="28"/>
          <w:szCs w:val="28"/>
        </w:rPr>
        <w:t xml:space="preserve"> </w:t>
      </w:r>
      <w:r w:rsidRPr="00485125">
        <w:rPr>
          <w:rFonts w:ascii="Times New Roman" w:eastAsia="標楷體" w:hAnsi="Times New Roman"/>
          <w:color w:val="000000" w:themeColor="text1"/>
          <w:kern w:val="0"/>
          <w:sz w:val="28"/>
          <w:szCs w:val="28"/>
        </w:rPr>
        <w:t>其材質不得有顯著之損傷、腐蝕等。</w:t>
      </w:r>
    </w:p>
    <w:p w:rsidR="00284330" w:rsidRPr="00485125" w:rsidRDefault="00F935CC" w:rsidP="00FF5222">
      <w:pPr>
        <w:autoSpaceDE w:val="0"/>
        <w:autoSpaceDN w:val="0"/>
        <w:adjustRightInd w:val="0"/>
        <w:snapToGrid w:val="0"/>
        <w:spacing w:line="360" w:lineRule="auto"/>
        <w:ind w:leftChars="709" w:left="2410" w:hangingChars="253" w:hanging="708"/>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三、</w:t>
      </w:r>
      <w:r w:rsidRPr="00485125">
        <w:rPr>
          <w:rFonts w:ascii="Times New Roman" w:eastAsia="標楷體" w:hAnsi="Times New Roman"/>
          <w:color w:val="000000" w:themeColor="text1"/>
          <w:kern w:val="0"/>
          <w:sz w:val="28"/>
          <w:szCs w:val="28"/>
        </w:rPr>
        <w:t xml:space="preserve"> </w:t>
      </w:r>
      <w:r w:rsidRPr="00485125">
        <w:rPr>
          <w:rFonts w:ascii="Times New Roman" w:eastAsia="標楷體" w:hAnsi="Times New Roman"/>
          <w:color w:val="000000" w:themeColor="text1"/>
          <w:kern w:val="0"/>
          <w:sz w:val="28"/>
          <w:szCs w:val="28"/>
        </w:rPr>
        <w:t>梯腳與地面之角度應在七十五度以內，且兩梯腳間有金屬等硬質繫材扣牢，腳部有防滑絕緣腳座套。</w:t>
      </w:r>
    </w:p>
    <w:p w:rsidR="00284330" w:rsidRPr="00485125" w:rsidRDefault="00F935CC" w:rsidP="00FF5222">
      <w:pPr>
        <w:autoSpaceDE w:val="0"/>
        <w:autoSpaceDN w:val="0"/>
        <w:adjustRightInd w:val="0"/>
        <w:snapToGrid w:val="0"/>
        <w:spacing w:line="360" w:lineRule="auto"/>
        <w:ind w:firstLineChars="607" w:firstLine="170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四、</w:t>
      </w:r>
      <w:r w:rsidRPr="00485125">
        <w:rPr>
          <w:rFonts w:ascii="Times New Roman" w:eastAsia="標楷體" w:hAnsi="Times New Roman"/>
          <w:color w:val="000000" w:themeColor="text1"/>
          <w:kern w:val="0"/>
          <w:sz w:val="28"/>
          <w:szCs w:val="28"/>
        </w:rPr>
        <w:t xml:space="preserve"> </w:t>
      </w:r>
      <w:r w:rsidRPr="00485125">
        <w:rPr>
          <w:rFonts w:ascii="Times New Roman" w:eastAsia="標楷體" w:hAnsi="Times New Roman"/>
          <w:color w:val="000000" w:themeColor="text1"/>
          <w:kern w:val="0"/>
          <w:sz w:val="28"/>
          <w:szCs w:val="28"/>
        </w:rPr>
        <w:t>有安全之防滑梯面。</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處理有害物、或工作者暴露於強烈噪音、振動、超音波及紅外線、紫外線、微波、雷射、射頻波等非游離輻射等之有害作業場所，應去除該危害因素，採取使用代替物、改善作業方法或工程控制等有效之設施。</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對於顯著濕熱</w:t>
      </w:r>
      <w:r w:rsidR="004322F0" w:rsidRPr="00485125">
        <w:rPr>
          <w:rFonts w:ascii="Times New Roman" w:eastAsia="標楷體" w:hAnsi="Times New Roman"/>
          <w:color w:val="000000" w:themeColor="text1"/>
          <w:kern w:val="0"/>
          <w:sz w:val="28"/>
          <w:szCs w:val="28"/>
        </w:rPr>
        <w:t>、寒冷之室內作業場所，對工作者健康有危害之虞者，應設置冷</w:t>
      </w:r>
      <w:r w:rsidR="004322F0" w:rsidRPr="00485125">
        <w:rPr>
          <w:rFonts w:ascii="Times New Roman" w:eastAsia="標楷體" w:hAnsi="Times New Roman" w:hint="eastAsia"/>
          <w:color w:val="000000" w:themeColor="text1"/>
          <w:kern w:val="0"/>
          <w:sz w:val="28"/>
          <w:szCs w:val="28"/>
        </w:rPr>
        <w:t>暖</w:t>
      </w:r>
      <w:r w:rsidR="004322F0" w:rsidRPr="00485125">
        <w:rPr>
          <w:rFonts w:ascii="Times New Roman" w:eastAsia="標楷體" w:hAnsi="Times New Roman"/>
          <w:color w:val="000000" w:themeColor="text1"/>
          <w:kern w:val="0"/>
          <w:sz w:val="28"/>
          <w:szCs w:val="28"/>
        </w:rPr>
        <w:t>氣</w:t>
      </w:r>
      <w:r w:rsidRPr="00485125">
        <w:rPr>
          <w:rFonts w:ascii="Times New Roman" w:eastAsia="標楷體" w:hAnsi="Times New Roman"/>
          <w:color w:val="000000" w:themeColor="text1"/>
          <w:kern w:val="0"/>
          <w:sz w:val="28"/>
          <w:szCs w:val="28"/>
        </w:rPr>
        <w:t>或採取通風等適當之空氣調節設施。</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對於工作者經常作業之室內作業場所，除設備及自地面算起高度超過四公尺以上之空間不計外，每一工作者原則上應有十立方公尺以上之空間。</w:t>
      </w:r>
    </w:p>
    <w:p w:rsidR="00284330" w:rsidRPr="00485125" w:rsidRDefault="00F935CC" w:rsidP="00FF5222">
      <w:pPr>
        <w:autoSpaceDE w:val="0"/>
        <w:autoSpaceDN w:val="0"/>
        <w:adjustRightInd w:val="0"/>
        <w:snapToGrid w:val="0"/>
        <w:spacing w:line="360" w:lineRule="auto"/>
        <w:ind w:leftChars="708" w:left="1699" w:firstLine="1"/>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對於工作者工作場所應使空氣充分流通，必要時，應依下列規定以機械通風設備換氣：</w:t>
      </w:r>
    </w:p>
    <w:p w:rsidR="00284330" w:rsidRPr="00485125" w:rsidRDefault="00F935CC" w:rsidP="00FF5222">
      <w:pPr>
        <w:autoSpaceDE w:val="0"/>
        <w:autoSpaceDN w:val="0"/>
        <w:adjustRightInd w:val="0"/>
        <w:snapToGrid w:val="0"/>
        <w:spacing w:line="360" w:lineRule="auto"/>
        <w:ind w:leftChars="708" w:left="1699" w:firstLine="1"/>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一、應足以調節新鮮空氣、溫度及降低有害物濃度。</w:t>
      </w:r>
    </w:p>
    <w:p w:rsidR="00284330" w:rsidRPr="00485125" w:rsidRDefault="004D3873" w:rsidP="00FF5222">
      <w:pPr>
        <w:autoSpaceDE w:val="0"/>
        <w:autoSpaceDN w:val="0"/>
        <w:adjustRightInd w:val="0"/>
        <w:snapToGrid w:val="0"/>
        <w:spacing w:line="360" w:lineRule="auto"/>
        <w:ind w:leftChars="708" w:left="1699" w:firstLine="1"/>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二、其換氣標準如</w:t>
      </w:r>
    </w:p>
    <w:p w:rsidR="004D3873" w:rsidRPr="00485125" w:rsidRDefault="004D3873" w:rsidP="00FF5222">
      <w:pPr>
        <w:autoSpaceDE w:val="0"/>
        <w:autoSpaceDN w:val="0"/>
        <w:adjustRightInd w:val="0"/>
        <w:snapToGrid w:val="0"/>
        <w:spacing w:line="360" w:lineRule="auto"/>
        <w:ind w:leftChars="708" w:left="1699" w:firstLine="1"/>
        <w:rPr>
          <w:rFonts w:ascii="Times New Roman" w:eastAsia="標楷體" w:hAnsi="Times New Roman"/>
          <w:color w:val="000000" w:themeColor="text1"/>
          <w:kern w:val="0"/>
          <w:sz w:val="28"/>
          <w:szCs w:val="28"/>
        </w:rPr>
      </w:pPr>
    </w:p>
    <w:p w:rsidR="004D3873" w:rsidRPr="00485125" w:rsidRDefault="004D3873" w:rsidP="00FF5222">
      <w:pPr>
        <w:autoSpaceDE w:val="0"/>
        <w:autoSpaceDN w:val="0"/>
        <w:adjustRightInd w:val="0"/>
        <w:snapToGrid w:val="0"/>
        <w:spacing w:line="360" w:lineRule="auto"/>
        <w:ind w:leftChars="708" w:left="1699" w:firstLine="1"/>
        <w:rPr>
          <w:rFonts w:ascii="Times New Roman" w:eastAsia="標楷體" w:hAnsi="Times New Roman"/>
          <w:color w:val="000000" w:themeColor="text1"/>
          <w:kern w:val="0"/>
          <w:sz w:val="28"/>
          <w:szCs w:val="28"/>
        </w:rPr>
      </w:pP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238"/>
      </w:tblGrid>
      <w:tr w:rsidR="00485125" w:rsidRPr="00485125" w:rsidTr="00C236B6">
        <w:trPr>
          <w:jc w:val="center"/>
        </w:trPr>
        <w:tc>
          <w:tcPr>
            <w:tcW w:w="4732" w:type="dxa"/>
            <w:shd w:val="clear" w:color="auto" w:fill="auto"/>
            <w:vAlign w:val="center"/>
          </w:tcPr>
          <w:p w:rsidR="00284330" w:rsidRPr="00485125" w:rsidRDefault="00F935CC"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lastRenderedPageBreak/>
              <w:t>工作場所每一工作者所佔立方公尺數</w:t>
            </w:r>
          </w:p>
        </w:tc>
        <w:tc>
          <w:tcPr>
            <w:tcW w:w="3238" w:type="dxa"/>
            <w:shd w:val="clear" w:color="auto" w:fill="auto"/>
            <w:vAlign w:val="center"/>
          </w:tcPr>
          <w:p w:rsidR="00284330" w:rsidRPr="00485125" w:rsidRDefault="00F935CC"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新鮮空氣之立方公尺數</w:t>
            </w:r>
          </w:p>
        </w:tc>
      </w:tr>
      <w:tr w:rsidR="00485125" w:rsidRPr="00485125" w:rsidTr="00C236B6">
        <w:trPr>
          <w:jc w:val="center"/>
        </w:trPr>
        <w:tc>
          <w:tcPr>
            <w:tcW w:w="4732" w:type="dxa"/>
            <w:shd w:val="clear" w:color="auto" w:fill="auto"/>
            <w:vAlign w:val="center"/>
          </w:tcPr>
          <w:p w:rsidR="00284330" w:rsidRPr="00485125" w:rsidRDefault="00F935CC"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未滿</w:t>
            </w:r>
            <w:r w:rsidR="00C236B6" w:rsidRPr="00485125">
              <w:rPr>
                <w:rFonts w:ascii="Times New Roman" w:eastAsia="標楷體" w:hAnsi="Times New Roman" w:hint="eastAsia"/>
                <w:color w:val="000000" w:themeColor="text1"/>
                <w:kern w:val="0"/>
                <w:sz w:val="28"/>
                <w:szCs w:val="28"/>
              </w:rPr>
              <w:t>5.7</w:t>
            </w:r>
          </w:p>
        </w:tc>
        <w:tc>
          <w:tcPr>
            <w:tcW w:w="3238"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0.6</w:t>
            </w:r>
            <w:r w:rsidR="00F935CC" w:rsidRPr="00485125">
              <w:rPr>
                <w:rFonts w:ascii="Times New Roman" w:eastAsia="標楷體" w:hAnsi="Times New Roman"/>
                <w:color w:val="000000" w:themeColor="text1"/>
                <w:kern w:val="0"/>
                <w:sz w:val="28"/>
                <w:szCs w:val="28"/>
              </w:rPr>
              <w:t>以上</w:t>
            </w:r>
          </w:p>
        </w:tc>
      </w:tr>
      <w:tr w:rsidR="00485125" w:rsidRPr="00485125" w:rsidTr="00C236B6">
        <w:trPr>
          <w:jc w:val="center"/>
        </w:trPr>
        <w:tc>
          <w:tcPr>
            <w:tcW w:w="4732"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5.7</w:t>
            </w:r>
            <w:r w:rsidR="00F935CC" w:rsidRPr="00485125">
              <w:rPr>
                <w:rFonts w:ascii="Times New Roman" w:eastAsia="標楷體" w:hAnsi="Times New Roman"/>
                <w:color w:val="000000" w:themeColor="text1"/>
                <w:kern w:val="0"/>
                <w:sz w:val="28"/>
                <w:szCs w:val="28"/>
              </w:rPr>
              <w:t>以上未滿</w:t>
            </w:r>
            <w:r w:rsidRPr="00485125">
              <w:rPr>
                <w:rFonts w:ascii="Times New Roman" w:eastAsia="標楷體" w:hAnsi="Times New Roman" w:hint="eastAsia"/>
                <w:color w:val="000000" w:themeColor="text1"/>
                <w:kern w:val="0"/>
                <w:sz w:val="28"/>
                <w:szCs w:val="28"/>
              </w:rPr>
              <w:t>14.2</w:t>
            </w:r>
          </w:p>
        </w:tc>
        <w:tc>
          <w:tcPr>
            <w:tcW w:w="3238" w:type="dxa"/>
            <w:shd w:val="clear" w:color="auto" w:fill="auto"/>
            <w:vAlign w:val="center"/>
          </w:tcPr>
          <w:p w:rsidR="00284330" w:rsidRPr="00485125" w:rsidRDefault="00C236B6" w:rsidP="00C236B6">
            <w:pPr>
              <w:tabs>
                <w:tab w:val="left" w:pos="769"/>
              </w:tabs>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0.4</w:t>
            </w:r>
            <w:r w:rsidR="00F935CC" w:rsidRPr="00485125">
              <w:rPr>
                <w:rFonts w:ascii="Times New Roman" w:eastAsia="標楷體" w:hAnsi="Times New Roman"/>
                <w:color w:val="000000" w:themeColor="text1"/>
                <w:kern w:val="0"/>
                <w:sz w:val="28"/>
                <w:szCs w:val="28"/>
              </w:rPr>
              <w:t>以上</w:t>
            </w:r>
          </w:p>
        </w:tc>
      </w:tr>
      <w:tr w:rsidR="00485125" w:rsidRPr="00485125" w:rsidTr="00C236B6">
        <w:trPr>
          <w:jc w:val="center"/>
        </w:trPr>
        <w:tc>
          <w:tcPr>
            <w:tcW w:w="4732"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14.2</w:t>
            </w:r>
            <w:r w:rsidR="00F935CC" w:rsidRPr="00485125">
              <w:rPr>
                <w:rFonts w:ascii="Times New Roman" w:eastAsia="標楷體" w:hAnsi="Times New Roman"/>
                <w:color w:val="000000" w:themeColor="text1"/>
                <w:kern w:val="0"/>
                <w:sz w:val="28"/>
                <w:szCs w:val="28"/>
              </w:rPr>
              <w:t>以上未滿</w:t>
            </w:r>
            <w:r w:rsidRPr="00485125">
              <w:rPr>
                <w:rFonts w:ascii="Times New Roman" w:eastAsia="標楷體" w:hAnsi="Times New Roman" w:hint="eastAsia"/>
                <w:color w:val="000000" w:themeColor="text1"/>
                <w:kern w:val="0"/>
                <w:sz w:val="28"/>
                <w:szCs w:val="28"/>
              </w:rPr>
              <w:t>28.3</w:t>
            </w:r>
          </w:p>
        </w:tc>
        <w:tc>
          <w:tcPr>
            <w:tcW w:w="3238"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0.3</w:t>
            </w:r>
            <w:r w:rsidR="00F935CC" w:rsidRPr="00485125">
              <w:rPr>
                <w:rFonts w:ascii="Times New Roman" w:eastAsia="標楷體" w:hAnsi="Times New Roman"/>
                <w:color w:val="000000" w:themeColor="text1"/>
                <w:kern w:val="0"/>
                <w:sz w:val="28"/>
                <w:szCs w:val="28"/>
              </w:rPr>
              <w:t>以上</w:t>
            </w:r>
          </w:p>
        </w:tc>
      </w:tr>
      <w:tr w:rsidR="00485125" w:rsidRPr="00485125" w:rsidTr="00C236B6">
        <w:trPr>
          <w:jc w:val="center"/>
        </w:trPr>
        <w:tc>
          <w:tcPr>
            <w:tcW w:w="4732"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28.3</w:t>
            </w:r>
            <w:r w:rsidR="00F935CC" w:rsidRPr="00485125">
              <w:rPr>
                <w:rFonts w:ascii="Times New Roman" w:eastAsia="標楷體" w:hAnsi="Times New Roman"/>
                <w:color w:val="000000" w:themeColor="text1"/>
                <w:kern w:val="0"/>
                <w:sz w:val="28"/>
                <w:szCs w:val="28"/>
              </w:rPr>
              <w:t>以上</w:t>
            </w:r>
          </w:p>
        </w:tc>
        <w:tc>
          <w:tcPr>
            <w:tcW w:w="3238" w:type="dxa"/>
            <w:shd w:val="clear" w:color="auto" w:fill="auto"/>
            <w:vAlign w:val="center"/>
          </w:tcPr>
          <w:p w:rsidR="00284330" w:rsidRPr="00485125" w:rsidRDefault="00C236B6" w:rsidP="00C236B6">
            <w:pPr>
              <w:autoSpaceDE w:val="0"/>
              <w:autoSpaceDN w:val="0"/>
              <w:adjustRightInd w:val="0"/>
              <w:snapToGrid w:val="0"/>
              <w:jc w:val="center"/>
              <w:rPr>
                <w:rFonts w:ascii="Times New Roman" w:eastAsia="標楷體" w:hAnsi="Times New Roman"/>
                <w:color w:val="000000" w:themeColor="text1"/>
                <w:kern w:val="0"/>
                <w:sz w:val="28"/>
                <w:szCs w:val="28"/>
              </w:rPr>
            </w:pPr>
            <w:r w:rsidRPr="00485125">
              <w:rPr>
                <w:rFonts w:ascii="Times New Roman" w:eastAsia="標楷體" w:hAnsi="Times New Roman" w:hint="eastAsia"/>
                <w:color w:val="000000" w:themeColor="text1"/>
                <w:kern w:val="0"/>
                <w:sz w:val="28"/>
                <w:szCs w:val="28"/>
              </w:rPr>
              <w:t>0.14</w:t>
            </w:r>
            <w:r w:rsidR="00F935CC" w:rsidRPr="00485125">
              <w:rPr>
                <w:rFonts w:ascii="Times New Roman" w:eastAsia="標楷體" w:hAnsi="Times New Roman"/>
                <w:color w:val="000000" w:themeColor="text1"/>
                <w:kern w:val="0"/>
                <w:sz w:val="28"/>
                <w:szCs w:val="28"/>
              </w:rPr>
              <w:t>以上</w:t>
            </w:r>
          </w:p>
        </w:tc>
      </w:tr>
    </w:tbl>
    <w:p w:rsidR="003A000B" w:rsidRPr="00485125" w:rsidRDefault="00F935CC" w:rsidP="00FF5222">
      <w:pPr>
        <w:pStyle w:val="HTML"/>
        <w:snapToGrid w:val="0"/>
        <w:spacing w:line="360" w:lineRule="auto"/>
        <w:rPr>
          <w:rFonts w:ascii="Times New Roman" w:hAnsi="Times New Roman"/>
          <w:color w:val="000000" w:themeColor="text1"/>
        </w:rPr>
      </w:pPr>
      <w:r w:rsidRPr="00485125">
        <w:rPr>
          <w:rFonts w:ascii="Times New Roman" w:hAnsi="Times New Roman"/>
          <w:color w:val="000000" w:themeColor="text1"/>
        </w:rPr>
        <w:t xml:space="preserve"> </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對於工作者工作場所之採光照明，應依下列規定辦理：</w:t>
      </w:r>
    </w:p>
    <w:p w:rsidR="00284330" w:rsidRPr="00485125"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各工作場所須有充分之光線，但處理感光材料、坑內及其他特殊作業之工作場所不在此限。</w:t>
      </w:r>
    </w:p>
    <w:p w:rsidR="00284330" w:rsidRPr="00485125"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光線應分佈均勻，明暗比並應適當。</w:t>
      </w:r>
    </w:p>
    <w:p w:rsidR="00284330" w:rsidRPr="00485125" w:rsidRDefault="00F935CC"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應避免光線之刺目、眩耀現象。</w:t>
      </w:r>
    </w:p>
    <w:p w:rsidR="00284330" w:rsidRPr="00485125" w:rsidRDefault="00F935CC"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各工作場所之窗面面積比率不得小於室內地面面積十分之一。</w:t>
      </w:r>
    </w:p>
    <w:p w:rsidR="00284330" w:rsidRPr="00485125" w:rsidRDefault="00F935CC"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採光以自然採光為原則，但必要時得使用窗簾或遮光物。</w:t>
      </w:r>
    </w:p>
    <w:p w:rsidR="00284330" w:rsidRPr="00485125" w:rsidRDefault="00F935CC" w:rsidP="004322F0">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作業場所面積過大、夜間或氣候因素自然採光不足時，可用人工照明，依下表規定予以補足：</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17"/>
        <w:gridCol w:w="2834"/>
      </w:tblGrid>
      <w:tr w:rsidR="00485125" w:rsidRPr="00485125" w:rsidTr="00CE6601">
        <w:trPr>
          <w:tblHeader/>
        </w:trPr>
        <w:tc>
          <w:tcPr>
            <w:tcW w:w="3567" w:type="pct"/>
            <w:gridSpan w:val="2"/>
            <w:shd w:val="clear" w:color="auto" w:fill="FFFF99"/>
          </w:tcPr>
          <w:p w:rsidR="00284330" w:rsidRPr="00485125" w:rsidRDefault="00F935CC" w:rsidP="00FF5222">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照度表</w:t>
            </w:r>
          </w:p>
        </w:tc>
        <w:tc>
          <w:tcPr>
            <w:tcW w:w="1433" w:type="pct"/>
            <w:shd w:val="clear" w:color="auto" w:fill="FFFF99"/>
          </w:tcPr>
          <w:p w:rsidR="00284330" w:rsidRPr="00485125" w:rsidRDefault="00F935CC" w:rsidP="00FF5222">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照明種類</w:t>
            </w:r>
          </w:p>
        </w:tc>
      </w:tr>
      <w:tr w:rsidR="00485125" w:rsidRPr="00485125" w:rsidTr="00305A49">
        <w:trPr>
          <w:tblHeader/>
        </w:trPr>
        <w:tc>
          <w:tcPr>
            <w:tcW w:w="2345" w:type="pct"/>
            <w:shd w:val="clear" w:color="auto" w:fill="FFFF99"/>
            <w:vAlign w:val="center"/>
          </w:tcPr>
          <w:p w:rsidR="00284330" w:rsidRPr="00485125" w:rsidRDefault="00F935CC"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場所或作業別</w:t>
            </w:r>
          </w:p>
        </w:tc>
        <w:tc>
          <w:tcPr>
            <w:tcW w:w="1222" w:type="pct"/>
            <w:shd w:val="clear" w:color="auto" w:fill="FFFF99"/>
            <w:vAlign w:val="center"/>
          </w:tcPr>
          <w:p w:rsidR="00284330" w:rsidRPr="00485125" w:rsidRDefault="00F935CC"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照明</w:t>
            </w:r>
          </w:p>
          <w:p w:rsidR="00284330" w:rsidRPr="00485125" w:rsidRDefault="00F935CC"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米燭光數</w:t>
            </w:r>
          </w:p>
        </w:tc>
        <w:tc>
          <w:tcPr>
            <w:tcW w:w="1433" w:type="pct"/>
            <w:shd w:val="clear" w:color="auto" w:fill="FFFF99"/>
            <w:vAlign w:val="center"/>
          </w:tcPr>
          <w:p w:rsidR="00284330" w:rsidRPr="00485125" w:rsidRDefault="00CE6601" w:rsidP="00305A49">
            <w:pPr>
              <w:snapToGrid w:val="0"/>
              <w:spacing w:line="0" w:lineRule="atLeast"/>
              <w:jc w:val="center"/>
              <w:rPr>
                <w:rFonts w:ascii="Times New Roman" w:eastAsia="標楷體" w:hAnsi="Times New Roman"/>
                <w:b/>
                <w:color w:val="000000" w:themeColor="text1"/>
                <w:kern w:val="0"/>
                <w:sz w:val="28"/>
                <w:szCs w:val="28"/>
              </w:rPr>
            </w:pPr>
            <w:r w:rsidRPr="00485125">
              <w:rPr>
                <w:rFonts w:ascii="Times New Roman" w:eastAsia="標楷體" w:hAnsi="Times New Roman"/>
                <w:b/>
                <w:color w:val="000000" w:themeColor="text1"/>
                <w:kern w:val="0"/>
                <w:sz w:val="28"/>
                <w:szCs w:val="28"/>
              </w:rPr>
              <w:t>場所別採全面照明</w:t>
            </w:r>
          </w:p>
          <w:p w:rsidR="00284330" w:rsidRPr="00485125" w:rsidRDefault="00F935CC"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kern w:val="0"/>
                <w:sz w:val="28"/>
                <w:szCs w:val="28"/>
              </w:rPr>
              <w:t>作業別採局部照明</w:t>
            </w:r>
          </w:p>
        </w:tc>
      </w:tr>
      <w:tr w:rsidR="00485125" w:rsidRPr="00485125" w:rsidTr="00C236B6">
        <w:tc>
          <w:tcPr>
            <w:tcW w:w="2345" w:type="pct"/>
            <w:shd w:val="clear" w:color="auto" w:fill="auto"/>
          </w:tcPr>
          <w:p w:rsidR="00284330" w:rsidRPr="00485125" w:rsidRDefault="00F935CC" w:rsidP="00FF5222">
            <w:pPr>
              <w:snapToGrid w:val="0"/>
              <w:spacing w:line="0" w:lineRule="atLeast"/>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室外走道、及室外一般照明</w:t>
            </w:r>
          </w:p>
        </w:tc>
        <w:tc>
          <w:tcPr>
            <w:tcW w:w="1222" w:type="pct"/>
            <w:shd w:val="clear" w:color="auto" w:fill="auto"/>
            <w:vAlign w:val="center"/>
          </w:tcPr>
          <w:p w:rsidR="00284330" w:rsidRPr="00485125" w:rsidRDefault="00C236B6"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20</w:t>
            </w:r>
            <w:r w:rsidR="00F935CC" w:rsidRPr="00485125">
              <w:rPr>
                <w:rFonts w:ascii="Times New Roman" w:eastAsia="標楷體" w:hAnsi="Times New Roman"/>
                <w:color w:val="000000" w:themeColor="text1"/>
                <w:sz w:val="28"/>
                <w:szCs w:val="28"/>
              </w:rPr>
              <w:t>米燭光以上</w:t>
            </w:r>
          </w:p>
        </w:tc>
        <w:tc>
          <w:tcPr>
            <w:tcW w:w="1433" w:type="pct"/>
            <w:shd w:val="clear" w:color="auto" w:fill="auto"/>
            <w:vAlign w:val="center"/>
          </w:tcPr>
          <w:p w:rsidR="00284330" w:rsidRPr="00485125" w:rsidRDefault="00F935CC"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全面照明</w:t>
            </w:r>
            <w:r w:rsidRPr="00485125">
              <w:rPr>
                <w:rFonts w:ascii="Times New Roman" w:eastAsia="標楷體" w:hAnsi="Times New Roman"/>
                <w:color w:val="000000" w:themeColor="text1"/>
                <w:sz w:val="28"/>
                <w:szCs w:val="28"/>
              </w:rPr>
              <w:t xml:space="preserve">   </w:t>
            </w:r>
          </w:p>
        </w:tc>
      </w:tr>
      <w:tr w:rsidR="00485125" w:rsidRPr="00485125" w:rsidTr="00C236B6">
        <w:tc>
          <w:tcPr>
            <w:tcW w:w="2345" w:type="pct"/>
            <w:shd w:val="clear" w:color="auto" w:fill="auto"/>
          </w:tcPr>
          <w:p w:rsidR="00284330" w:rsidRPr="00485125" w:rsidRDefault="00F935CC" w:rsidP="00FF5222">
            <w:pPr>
              <w:snapToGrid w:val="0"/>
              <w:spacing w:line="0" w:lineRule="atLeast"/>
              <w:ind w:left="566" w:hangingChars="202" w:hanging="566"/>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一、走道、樓梯、倉庫</w:t>
            </w:r>
            <w:r w:rsidRPr="00485125">
              <w:rPr>
                <w:rFonts w:ascii="Times New Roman" w:eastAsia="標楷體" w:hAnsi="Times New Roman"/>
                <w:color w:val="000000" w:themeColor="text1"/>
                <w:sz w:val="28"/>
                <w:szCs w:val="28"/>
              </w:rPr>
              <w:t xml:space="preserve"> </w:t>
            </w:r>
            <w:r w:rsidRPr="00485125">
              <w:rPr>
                <w:rFonts w:ascii="Times New Roman" w:eastAsia="標楷體" w:hAnsi="Times New Roman"/>
                <w:color w:val="000000" w:themeColor="text1"/>
                <w:sz w:val="28"/>
                <w:szCs w:val="28"/>
              </w:rPr>
              <w:t>、儲藏室堆置粗大物件處所。</w:t>
            </w:r>
            <w:r w:rsidRPr="00485125">
              <w:rPr>
                <w:rFonts w:ascii="Times New Roman" w:eastAsia="標楷體" w:hAnsi="Times New Roman"/>
                <w:color w:val="000000" w:themeColor="text1"/>
                <w:sz w:val="28"/>
                <w:szCs w:val="28"/>
              </w:rPr>
              <w:t xml:space="preserve"> </w:t>
            </w:r>
          </w:p>
          <w:p w:rsidR="00284330" w:rsidRPr="00485125" w:rsidRDefault="00F935CC" w:rsidP="00FF5222">
            <w:pPr>
              <w:snapToGrid w:val="0"/>
              <w:spacing w:line="0" w:lineRule="atLeast"/>
              <w:ind w:left="566" w:hangingChars="202" w:hanging="566"/>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二、搬運粗大物件，如煤炭、泥土等。</w:t>
            </w:r>
          </w:p>
        </w:tc>
        <w:tc>
          <w:tcPr>
            <w:tcW w:w="1222" w:type="pct"/>
            <w:shd w:val="clear" w:color="auto" w:fill="auto"/>
            <w:vAlign w:val="center"/>
          </w:tcPr>
          <w:p w:rsidR="00284330" w:rsidRPr="00485125" w:rsidRDefault="00C236B6"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50</w:t>
            </w:r>
            <w:r w:rsidR="00F935CC" w:rsidRPr="00485125">
              <w:rPr>
                <w:rFonts w:ascii="Times New Roman" w:eastAsia="標楷體" w:hAnsi="Times New Roman"/>
                <w:color w:val="000000" w:themeColor="text1"/>
                <w:sz w:val="28"/>
                <w:szCs w:val="28"/>
              </w:rPr>
              <w:t>米燭光以上</w:t>
            </w:r>
          </w:p>
        </w:tc>
        <w:tc>
          <w:tcPr>
            <w:tcW w:w="1433" w:type="pct"/>
            <w:shd w:val="clear" w:color="auto" w:fill="auto"/>
            <w:vAlign w:val="center"/>
          </w:tcPr>
          <w:p w:rsidR="00284330" w:rsidRPr="00485125" w:rsidRDefault="00F935CC"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一、全面照明</w:t>
            </w:r>
          </w:p>
          <w:p w:rsidR="00284330" w:rsidRPr="00485125" w:rsidRDefault="00F935CC"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二、全面照明</w:t>
            </w:r>
          </w:p>
        </w:tc>
      </w:tr>
      <w:tr w:rsidR="00485125" w:rsidRPr="00485125" w:rsidTr="00C236B6">
        <w:trPr>
          <w:tblHeader/>
        </w:trPr>
        <w:tc>
          <w:tcPr>
            <w:tcW w:w="2345" w:type="pct"/>
            <w:shd w:val="clear" w:color="auto" w:fill="FFFFFF" w:themeFill="background1"/>
          </w:tcPr>
          <w:p w:rsidR="000C3A3A" w:rsidRPr="00485125" w:rsidRDefault="000C3A3A" w:rsidP="000C3A3A">
            <w:pPr>
              <w:snapToGrid w:val="0"/>
              <w:spacing w:line="0" w:lineRule="atLeast"/>
              <w:ind w:left="566" w:hangingChars="202" w:hanging="566"/>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機械及鍋爐房、升降機、</w:t>
            </w:r>
            <w:r w:rsidR="004322F0" w:rsidRPr="00485125">
              <w:rPr>
                <w:rFonts w:ascii="Times New Roman" w:eastAsia="標楷體" w:hAnsi="Times New Roman"/>
                <w:color w:val="000000" w:themeColor="text1"/>
                <w:sz w:val="28"/>
                <w:szCs w:val="28"/>
              </w:rPr>
              <w:t>精細物件儲</w:t>
            </w:r>
          </w:p>
          <w:p w:rsidR="004322F0" w:rsidRPr="00485125" w:rsidRDefault="004322F0" w:rsidP="000C3A3A">
            <w:pPr>
              <w:snapToGrid w:val="0"/>
              <w:spacing w:line="0" w:lineRule="atLeast"/>
              <w:ind w:left="566" w:hangingChars="202" w:hanging="566"/>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藏室、更衣室、盥洗室、廁所等。</w:t>
            </w:r>
            <w:r w:rsidRPr="00485125">
              <w:rPr>
                <w:rFonts w:ascii="Times New Roman" w:eastAsia="標楷體" w:hAnsi="Times New Roman"/>
                <w:color w:val="000000" w:themeColor="text1"/>
                <w:sz w:val="28"/>
                <w:szCs w:val="28"/>
              </w:rPr>
              <w:t xml:space="preserve"> </w:t>
            </w:r>
          </w:p>
        </w:tc>
        <w:tc>
          <w:tcPr>
            <w:tcW w:w="1222" w:type="pct"/>
            <w:shd w:val="clear" w:color="auto" w:fill="FFFFFF" w:themeFill="background1"/>
            <w:vAlign w:val="center"/>
          </w:tcPr>
          <w:p w:rsidR="004322F0" w:rsidRPr="00485125" w:rsidRDefault="00C236B6"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100</w:t>
            </w:r>
            <w:r w:rsidR="004322F0" w:rsidRPr="00485125">
              <w:rPr>
                <w:rFonts w:ascii="Times New Roman" w:eastAsia="標楷體" w:hAnsi="Times New Roman"/>
                <w:color w:val="000000" w:themeColor="text1"/>
                <w:sz w:val="28"/>
                <w:szCs w:val="28"/>
              </w:rPr>
              <w:t>米燭光以上</w:t>
            </w:r>
          </w:p>
        </w:tc>
        <w:tc>
          <w:tcPr>
            <w:tcW w:w="1433" w:type="pct"/>
            <w:shd w:val="clear" w:color="auto" w:fill="FFFFFF" w:themeFill="background1"/>
            <w:vAlign w:val="center"/>
          </w:tcPr>
          <w:p w:rsidR="004322F0" w:rsidRPr="00485125" w:rsidRDefault="004322F0"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一、全面照明</w:t>
            </w:r>
          </w:p>
          <w:p w:rsidR="004322F0" w:rsidRPr="00485125" w:rsidRDefault="004322F0"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二、局部照明</w:t>
            </w:r>
          </w:p>
        </w:tc>
      </w:tr>
    </w:tbl>
    <w:p w:rsidR="00C236B6" w:rsidRPr="00485125" w:rsidRDefault="00C236B6">
      <w:pPr>
        <w:rPr>
          <w:color w:val="000000" w:themeColor="text1"/>
        </w:rPr>
      </w:pP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17"/>
        <w:gridCol w:w="2834"/>
      </w:tblGrid>
      <w:tr w:rsidR="00485125" w:rsidRPr="00485125" w:rsidTr="00305A49">
        <w:trPr>
          <w:tblHeader/>
        </w:trPr>
        <w:tc>
          <w:tcPr>
            <w:tcW w:w="3567" w:type="pct"/>
            <w:gridSpan w:val="2"/>
            <w:shd w:val="clear" w:color="auto" w:fill="FFFF99"/>
            <w:vAlign w:val="center"/>
          </w:tcPr>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照度表</w:t>
            </w:r>
          </w:p>
        </w:tc>
        <w:tc>
          <w:tcPr>
            <w:tcW w:w="1433" w:type="pct"/>
            <w:shd w:val="clear" w:color="auto" w:fill="FFFF99"/>
            <w:vAlign w:val="center"/>
          </w:tcPr>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照明種類</w:t>
            </w:r>
          </w:p>
        </w:tc>
      </w:tr>
      <w:tr w:rsidR="00485125" w:rsidRPr="00485125" w:rsidTr="00305A49">
        <w:trPr>
          <w:tblHeader/>
        </w:trPr>
        <w:tc>
          <w:tcPr>
            <w:tcW w:w="2345" w:type="pct"/>
            <w:shd w:val="clear" w:color="auto" w:fill="FFFF99"/>
            <w:vAlign w:val="center"/>
          </w:tcPr>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場所或作業別</w:t>
            </w:r>
          </w:p>
        </w:tc>
        <w:tc>
          <w:tcPr>
            <w:tcW w:w="1222" w:type="pct"/>
            <w:shd w:val="clear" w:color="auto" w:fill="FFFF99"/>
            <w:vAlign w:val="center"/>
          </w:tcPr>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照明</w:t>
            </w:r>
          </w:p>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米燭光數</w:t>
            </w:r>
          </w:p>
        </w:tc>
        <w:tc>
          <w:tcPr>
            <w:tcW w:w="1433" w:type="pct"/>
            <w:shd w:val="clear" w:color="auto" w:fill="FFFF99"/>
            <w:vAlign w:val="center"/>
          </w:tcPr>
          <w:p w:rsidR="00B64709" w:rsidRPr="00485125" w:rsidRDefault="00B64709" w:rsidP="00305A49">
            <w:pPr>
              <w:snapToGrid w:val="0"/>
              <w:spacing w:line="0" w:lineRule="atLeast"/>
              <w:jc w:val="center"/>
              <w:rPr>
                <w:rFonts w:ascii="Times New Roman" w:eastAsia="標楷體" w:hAnsi="Times New Roman"/>
                <w:b/>
                <w:color w:val="000000" w:themeColor="text1"/>
                <w:kern w:val="0"/>
                <w:sz w:val="28"/>
                <w:szCs w:val="28"/>
              </w:rPr>
            </w:pPr>
            <w:r w:rsidRPr="00485125">
              <w:rPr>
                <w:rFonts w:ascii="Times New Roman" w:eastAsia="標楷體" w:hAnsi="Times New Roman"/>
                <w:b/>
                <w:color w:val="000000" w:themeColor="text1"/>
                <w:kern w:val="0"/>
                <w:sz w:val="28"/>
                <w:szCs w:val="28"/>
              </w:rPr>
              <w:t>場所別採全面照明</w:t>
            </w:r>
          </w:p>
          <w:p w:rsidR="00B64709" w:rsidRPr="00485125" w:rsidRDefault="00B64709" w:rsidP="00305A49">
            <w:pPr>
              <w:snapToGrid w:val="0"/>
              <w:spacing w:line="0" w:lineRule="atLeast"/>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kern w:val="0"/>
                <w:sz w:val="28"/>
                <w:szCs w:val="28"/>
              </w:rPr>
              <w:t>作業別採局部照明</w:t>
            </w:r>
          </w:p>
        </w:tc>
      </w:tr>
      <w:tr w:rsidR="00485125" w:rsidRPr="00485125" w:rsidTr="00C236B6">
        <w:trPr>
          <w:tblHeader/>
        </w:trPr>
        <w:tc>
          <w:tcPr>
            <w:tcW w:w="2345" w:type="pct"/>
            <w:shd w:val="clear" w:color="auto" w:fill="FFFFFF" w:themeFill="background1"/>
          </w:tcPr>
          <w:p w:rsidR="00B64709" w:rsidRPr="00485125" w:rsidRDefault="00B64709" w:rsidP="00B64709">
            <w:pPr>
              <w:snapToGrid w:val="0"/>
              <w:spacing w:line="0" w:lineRule="atLeast"/>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一般辦公場所</w:t>
            </w:r>
          </w:p>
        </w:tc>
        <w:tc>
          <w:tcPr>
            <w:tcW w:w="1222" w:type="pct"/>
            <w:shd w:val="clear" w:color="auto" w:fill="FFFFFF" w:themeFill="background1"/>
            <w:vAlign w:val="center"/>
          </w:tcPr>
          <w:p w:rsidR="00B64709" w:rsidRPr="00485125" w:rsidRDefault="00C236B6"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300</w:t>
            </w:r>
            <w:r w:rsidR="00B64709" w:rsidRPr="00485125">
              <w:rPr>
                <w:rFonts w:ascii="Times New Roman" w:eastAsia="標楷體" w:hAnsi="Times New Roman"/>
                <w:color w:val="000000" w:themeColor="text1"/>
                <w:sz w:val="28"/>
                <w:szCs w:val="28"/>
              </w:rPr>
              <w:t>米燭光以上</w:t>
            </w:r>
          </w:p>
        </w:tc>
        <w:tc>
          <w:tcPr>
            <w:tcW w:w="1433" w:type="pct"/>
            <w:shd w:val="clear" w:color="auto" w:fill="FFFFFF" w:themeFill="background1"/>
            <w:vAlign w:val="center"/>
          </w:tcPr>
          <w:p w:rsidR="00B64709" w:rsidRPr="00485125" w:rsidRDefault="00B64709"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一、局部照明</w:t>
            </w:r>
          </w:p>
          <w:p w:rsidR="00B64709" w:rsidRPr="00485125" w:rsidRDefault="00B64709"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二、全面照明</w:t>
            </w:r>
          </w:p>
        </w:tc>
      </w:tr>
      <w:tr w:rsidR="00485125" w:rsidRPr="00485125" w:rsidTr="00C236B6">
        <w:trPr>
          <w:tblHeader/>
        </w:trPr>
        <w:tc>
          <w:tcPr>
            <w:tcW w:w="2345" w:type="pct"/>
            <w:shd w:val="clear" w:color="auto" w:fill="FFFFFF" w:themeFill="background1"/>
          </w:tcPr>
          <w:p w:rsidR="00B64709" w:rsidRPr="00485125" w:rsidRDefault="00B64709" w:rsidP="00B64709">
            <w:pPr>
              <w:snapToGrid w:val="0"/>
              <w:spacing w:line="0" w:lineRule="atLeast"/>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須極精辨物體</w:t>
            </w:r>
            <w:r w:rsidR="000C3A3A" w:rsidRPr="00485125">
              <w:rPr>
                <w:rFonts w:ascii="Times New Roman" w:eastAsia="標楷體" w:hAnsi="Times New Roman"/>
                <w:color w:val="000000" w:themeColor="text1"/>
                <w:sz w:val="28"/>
                <w:szCs w:val="28"/>
              </w:rPr>
              <w:t>而對襯不良，如極精細儀器組合上、檢查、試驗</w:t>
            </w:r>
            <w:r w:rsidR="004D3873" w:rsidRPr="00485125">
              <w:rPr>
                <w:rFonts w:ascii="Times New Roman" w:eastAsia="標楷體" w:hAnsi="Times New Roman"/>
                <w:color w:val="000000" w:themeColor="text1"/>
                <w:sz w:val="28"/>
                <w:szCs w:val="28"/>
              </w:rPr>
              <w:t>、</w:t>
            </w:r>
            <w:r w:rsidR="000C3A3A" w:rsidRPr="00485125">
              <w:rPr>
                <w:rFonts w:ascii="Times New Roman" w:eastAsia="標楷體" w:hAnsi="Times New Roman"/>
                <w:color w:val="000000" w:themeColor="text1"/>
                <w:sz w:val="28"/>
                <w:szCs w:val="28"/>
              </w:rPr>
              <w:t>印刷品校對</w:t>
            </w:r>
            <w:r w:rsidRPr="00485125">
              <w:rPr>
                <w:rFonts w:ascii="Times New Roman" w:eastAsia="標楷體" w:hAnsi="Times New Roman"/>
                <w:color w:val="000000" w:themeColor="text1"/>
                <w:sz w:val="28"/>
                <w:szCs w:val="28"/>
              </w:rPr>
              <w:t>等。</w:t>
            </w:r>
            <w:r w:rsidRPr="00485125">
              <w:rPr>
                <w:rFonts w:ascii="Times New Roman" w:eastAsia="標楷體" w:hAnsi="Times New Roman"/>
                <w:color w:val="000000" w:themeColor="text1"/>
                <w:sz w:val="28"/>
                <w:szCs w:val="28"/>
              </w:rPr>
              <w:t xml:space="preserve"> </w:t>
            </w:r>
          </w:p>
        </w:tc>
        <w:tc>
          <w:tcPr>
            <w:tcW w:w="1222" w:type="pct"/>
            <w:shd w:val="clear" w:color="auto" w:fill="FFFFFF" w:themeFill="background1"/>
            <w:vAlign w:val="center"/>
          </w:tcPr>
          <w:p w:rsidR="00B64709" w:rsidRPr="00485125" w:rsidRDefault="00C236B6"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1000</w:t>
            </w:r>
            <w:r w:rsidR="00B64709" w:rsidRPr="00485125">
              <w:rPr>
                <w:rFonts w:ascii="Times New Roman" w:eastAsia="標楷體" w:hAnsi="Times New Roman"/>
                <w:color w:val="000000" w:themeColor="text1"/>
                <w:sz w:val="28"/>
                <w:szCs w:val="28"/>
              </w:rPr>
              <w:t>米燭光以</w:t>
            </w:r>
            <w:r w:rsidRPr="00485125">
              <w:rPr>
                <w:rFonts w:ascii="Times New Roman" w:eastAsia="標楷體" w:hAnsi="Times New Roman" w:hint="eastAsia"/>
                <w:color w:val="000000" w:themeColor="text1"/>
                <w:sz w:val="28"/>
                <w:szCs w:val="28"/>
              </w:rPr>
              <w:t>上</w:t>
            </w:r>
          </w:p>
        </w:tc>
        <w:tc>
          <w:tcPr>
            <w:tcW w:w="1433" w:type="pct"/>
            <w:shd w:val="clear" w:color="auto" w:fill="FFFFFF" w:themeFill="background1"/>
            <w:vAlign w:val="center"/>
          </w:tcPr>
          <w:p w:rsidR="00B64709" w:rsidRPr="00485125" w:rsidRDefault="00B64709" w:rsidP="00C236B6">
            <w:pPr>
              <w:snapToGrid w:val="0"/>
              <w:spacing w:line="0" w:lineRule="atLeast"/>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局部照明</w:t>
            </w:r>
          </w:p>
        </w:tc>
      </w:tr>
    </w:tbl>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對於下列場所之照明設備，應保持其適當照明，遇有損壞，應即修復：</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一、階梯、升降機及出入口。</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二、電氣機械器具操作部份。</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三、高壓電氣、配電盤處。</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四、高度二公尺以上之勞工作業場所。</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五、堆積或拆卸作業場所。</w:t>
      </w:r>
    </w:p>
    <w:p w:rsidR="00284330" w:rsidRPr="00485125" w:rsidRDefault="00F935CC" w:rsidP="00FF5222">
      <w:pPr>
        <w:snapToGrid w:val="0"/>
        <w:spacing w:line="360" w:lineRule="auto"/>
        <w:ind w:leftChars="590" w:left="1416" w:firstLineChars="101" w:firstLine="28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六、其他易因光線不足引起勞工災害之場所。</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對於工作場所，應經常保持清潔，並防止鼠類、蚊蟲及其他病媒等對勞工健康之危害。</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不得使妊娠中之女性勞工從事下列危險性或有害性工作：</w:t>
      </w:r>
    </w:p>
    <w:p w:rsidR="00284330" w:rsidRPr="00485125" w:rsidRDefault="000C3A3A" w:rsidP="00FF5222">
      <w:pPr>
        <w:snapToGrid w:val="0"/>
        <w:spacing w:line="360" w:lineRule="auto"/>
        <w:ind w:leftChars="717" w:left="172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一</w:t>
      </w:r>
      <w:r w:rsidR="00F935CC" w:rsidRPr="00485125">
        <w:rPr>
          <w:rFonts w:ascii="Times New Roman" w:eastAsia="標楷體" w:hAnsi="Times New Roman"/>
          <w:color w:val="000000" w:themeColor="text1"/>
          <w:sz w:val="28"/>
          <w:szCs w:val="28"/>
        </w:rPr>
        <w:t>、鉛及其化合物散布場所之工作。</w:t>
      </w:r>
    </w:p>
    <w:p w:rsidR="00284330" w:rsidRPr="00485125" w:rsidRDefault="000C3A3A" w:rsidP="00FF5222">
      <w:pPr>
        <w:snapToGrid w:val="0"/>
        <w:spacing w:line="360" w:lineRule="auto"/>
        <w:ind w:leftChars="709" w:left="2269" w:hanging="567"/>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二</w:t>
      </w:r>
      <w:r w:rsidR="00F935CC" w:rsidRPr="00485125">
        <w:rPr>
          <w:rFonts w:ascii="Times New Roman" w:eastAsia="標楷體" w:hAnsi="Times New Roman"/>
          <w:color w:val="000000" w:themeColor="text1"/>
          <w:sz w:val="28"/>
          <w:szCs w:val="28"/>
        </w:rPr>
        <w:t>、處理或暴露於弓形蟲、德國麻疹等影響胎兒健康之工作。</w:t>
      </w:r>
    </w:p>
    <w:p w:rsidR="00284330" w:rsidRPr="00485125" w:rsidRDefault="000C3A3A" w:rsidP="00FF5222">
      <w:pPr>
        <w:snapToGrid w:val="0"/>
        <w:spacing w:line="360" w:lineRule="auto"/>
        <w:ind w:leftChars="709" w:left="2269" w:hanging="567"/>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三</w:t>
      </w:r>
      <w:r w:rsidR="00F935CC" w:rsidRPr="00485125">
        <w:rPr>
          <w:rFonts w:ascii="Times New Roman" w:eastAsia="標楷體" w:hAnsi="Times New Roman"/>
          <w:color w:val="000000" w:themeColor="text1"/>
          <w:sz w:val="28"/>
          <w:szCs w:val="28"/>
        </w:rPr>
        <w:t>、處理或暴露於二硫化碳、三氯乙烯、環氧乙烷、丙烯醯胺、次乙亞胺、砷及其化合物、汞及其無機化合物等經中央主管機關規定之危害性化學品之工作。</w:t>
      </w:r>
    </w:p>
    <w:p w:rsidR="00284330" w:rsidRPr="00485125" w:rsidRDefault="000C3A3A" w:rsidP="00FF5222">
      <w:pPr>
        <w:snapToGrid w:val="0"/>
        <w:spacing w:line="360" w:lineRule="auto"/>
        <w:ind w:leftChars="717" w:left="172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四</w:t>
      </w:r>
      <w:r w:rsidR="00F935CC" w:rsidRPr="00485125">
        <w:rPr>
          <w:rFonts w:ascii="Times New Roman" w:eastAsia="標楷體" w:hAnsi="Times New Roman"/>
          <w:color w:val="000000" w:themeColor="text1"/>
          <w:sz w:val="28"/>
          <w:szCs w:val="28"/>
        </w:rPr>
        <w:t>、鑿岩機及其他有顯著振動之工作。</w:t>
      </w:r>
    </w:p>
    <w:p w:rsidR="00284330" w:rsidRPr="00485125" w:rsidRDefault="000C3A3A" w:rsidP="00FF5222">
      <w:pPr>
        <w:snapToGrid w:val="0"/>
        <w:spacing w:line="360" w:lineRule="auto"/>
        <w:ind w:leftChars="717" w:left="172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五</w:t>
      </w:r>
      <w:r w:rsidR="00F935CC" w:rsidRPr="00485125">
        <w:rPr>
          <w:rFonts w:ascii="Times New Roman" w:eastAsia="標楷體" w:hAnsi="Times New Roman"/>
          <w:color w:val="000000" w:themeColor="text1"/>
          <w:sz w:val="28"/>
          <w:szCs w:val="28"/>
        </w:rPr>
        <w:t>、</w:t>
      </w:r>
      <w:r w:rsidR="00D359D5" w:rsidRPr="00485125">
        <w:rPr>
          <w:rFonts w:ascii="Times New Roman" w:eastAsia="標楷體" w:hAnsi="Times New Roman"/>
          <w:color w:val="000000" w:themeColor="text1"/>
          <w:sz w:val="28"/>
          <w:szCs w:val="28"/>
        </w:rPr>
        <w:t>人力提舉、搬運、推拉重物</w:t>
      </w:r>
      <w:r w:rsidR="00F935CC" w:rsidRPr="00485125">
        <w:rPr>
          <w:rFonts w:ascii="Times New Roman" w:eastAsia="標楷體" w:hAnsi="Times New Roman"/>
          <w:color w:val="000000" w:themeColor="text1"/>
          <w:sz w:val="28"/>
          <w:szCs w:val="28"/>
        </w:rPr>
        <w:t>。</w:t>
      </w:r>
    </w:p>
    <w:p w:rsidR="00284330" w:rsidRPr="00485125" w:rsidRDefault="000C3A3A" w:rsidP="00FF5222">
      <w:pPr>
        <w:snapToGrid w:val="0"/>
        <w:spacing w:line="360" w:lineRule="auto"/>
        <w:ind w:leftChars="717" w:left="172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六</w:t>
      </w:r>
      <w:r w:rsidR="00F935CC" w:rsidRPr="00485125">
        <w:rPr>
          <w:rFonts w:ascii="Times New Roman" w:eastAsia="標楷體" w:hAnsi="Times New Roman"/>
          <w:color w:val="000000" w:themeColor="text1"/>
          <w:sz w:val="28"/>
          <w:szCs w:val="28"/>
        </w:rPr>
        <w:t>、起重機、人字臂起重桿之運轉工作。</w:t>
      </w:r>
    </w:p>
    <w:p w:rsidR="00284330" w:rsidRPr="00485125" w:rsidRDefault="000C3A3A" w:rsidP="00FF5222">
      <w:pPr>
        <w:snapToGrid w:val="0"/>
        <w:spacing w:line="360" w:lineRule="auto"/>
        <w:ind w:leftChars="717" w:left="172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七</w:t>
      </w:r>
      <w:r w:rsidR="00F935CC" w:rsidRPr="00485125">
        <w:rPr>
          <w:rFonts w:ascii="Times New Roman" w:eastAsia="標楷體" w:hAnsi="Times New Roman"/>
          <w:color w:val="000000" w:themeColor="text1"/>
          <w:sz w:val="28"/>
          <w:szCs w:val="28"/>
        </w:rPr>
        <w:t>、動力捲揚機、動力運搬機及索道之運轉工作。</w:t>
      </w:r>
    </w:p>
    <w:p w:rsidR="00284330" w:rsidRPr="00485125" w:rsidRDefault="000C3A3A" w:rsidP="00305A49">
      <w:pPr>
        <w:snapToGrid w:val="0"/>
        <w:spacing w:line="360" w:lineRule="auto"/>
        <w:ind w:leftChars="684" w:left="2507" w:hanging="865"/>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八</w:t>
      </w:r>
      <w:r w:rsidR="00F935CC" w:rsidRPr="00485125">
        <w:rPr>
          <w:rFonts w:ascii="Times New Roman" w:eastAsia="標楷體" w:hAnsi="Times New Roman"/>
          <w:color w:val="000000" w:themeColor="text1"/>
          <w:sz w:val="28"/>
          <w:szCs w:val="28"/>
        </w:rPr>
        <w:t>、其他經中央主管機關規定之危險性或有害性之工作。不得使分娩後未滿一年之女性勞工從事下列危險性或有害性工作：</w:t>
      </w:r>
    </w:p>
    <w:p w:rsidR="00305A49" w:rsidRPr="00485125" w:rsidRDefault="001D4CA9" w:rsidP="00305A49">
      <w:pPr>
        <w:pStyle w:val="ad"/>
        <w:numPr>
          <w:ilvl w:val="1"/>
          <w:numId w:val="42"/>
        </w:numPr>
        <w:snapToGrid w:val="0"/>
        <w:spacing w:line="360" w:lineRule="auto"/>
        <w:ind w:leftChars="809" w:left="2552" w:hangingChars="218" w:hanging="61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人力提舉、搬運、推拉重物。</w:t>
      </w:r>
    </w:p>
    <w:p w:rsidR="00305A49" w:rsidRPr="00485125" w:rsidRDefault="00F935CC" w:rsidP="00305A49">
      <w:pPr>
        <w:pStyle w:val="ad"/>
        <w:numPr>
          <w:ilvl w:val="1"/>
          <w:numId w:val="42"/>
        </w:numPr>
        <w:snapToGrid w:val="0"/>
        <w:spacing w:line="360" w:lineRule="auto"/>
        <w:ind w:leftChars="809" w:left="2552" w:hangingChars="218" w:hanging="61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鉛及其化合物散布場所之工作。</w:t>
      </w:r>
    </w:p>
    <w:p w:rsidR="00284330" w:rsidRPr="00485125" w:rsidRDefault="00F935CC" w:rsidP="00305A49">
      <w:pPr>
        <w:pStyle w:val="ad"/>
        <w:numPr>
          <w:ilvl w:val="1"/>
          <w:numId w:val="42"/>
        </w:numPr>
        <w:snapToGrid w:val="0"/>
        <w:spacing w:line="360" w:lineRule="auto"/>
        <w:ind w:leftChars="809" w:left="2552" w:hangingChars="218" w:hanging="61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鑿岩機及其他有顯著振動之工作。</w:t>
      </w:r>
    </w:p>
    <w:p w:rsidR="001D4CA9" w:rsidRPr="00485125" w:rsidRDefault="001D4CA9" w:rsidP="001D4CA9">
      <w:pPr>
        <w:pStyle w:val="ad"/>
        <w:numPr>
          <w:ilvl w:val="1"/>
          <w:numId w:val="42"/>
        </w:numPr>
        <w:snapToGrid w:val="0"/>
        <w:spacing w:line="360" w:lineRule="auto"/>
        <w:ind w:leftChars="809" w:left="2552" w:hangingChars="218" w:hanging="61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其他經中央主管機關規定之危險性或有害性之工作。</w:t>
      </w:r>
    </w:p>
    <w:p w:rsidR="00284330" w:rsidRPr="00485125" w:rsidRDefault="00284330" w:rsidP="001D4CA9">
      <w:pPr>
        <w:snapToGrid w:val="0"/>
        <w:spacing w:line="360" w:lineRule="auto"/>
        <w:jc w:val="both"/>
        <w:rPr>
          <w:rFonts w:ascii="Times New Roman" w:eastAsia="標楷體" w:hAnsi="Times New Roman"/>
          <w:color w:val="000000" w:themeColor="text1"/>
          <w:sz w:val="28"/>
          <w:szCs w:val="28"/>
        </w:rPr>
      </w:pPr>
    </w:p>
    <w:p w:rsidR="00284330" w:rsidRPr="00485125" w:rsidRDefault="00F935CC" w:rsidP="00FF5222">
      <w:pPr>
        <w:tabs>
          <w:tab w:val="left" w:pos="1985"/>
        </w:tabs>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第伍章</w:t>
      </w:r>
      <w:r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教育及訓練</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工作者對於職業安全衛生教育及預防災變之訓練，有接受之義務。</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本校安全衛生教育訓練事項：</w:t>
      </w:r>
    </w:p>
    <w:p w:rsidR="00284330" w:rsidRPr="00485125" w:rsidRDefault="00F935CC" w:rsidP="00FF5222">
      <w:pPr>
        <w:numPr>
          <w:ilvl w:val="0"/>
          <w:numId w:val="13"/>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對於新僱工作者或在職工作者於變更工作前，應依實際需要排定時數，接受至少</w:t>
      </w:r>
      <w:r w:rsidRPr="00485125">
        <w:rPr>
          <w:rFonts w:ascii="Times New Roman" w:eastAsia="標楷體" w:hAnsi="Times New Roman"/>
          <w:color w:val="000000" w:themeColor="text1"/>
          <w:sz w:val="28"/>
          <w:szCs w:val="28"/>
        </w:rPr>
        <w:t>3</w:t>
      </w:r>
      <w:r w:rsidRPr="00485125">
        <w:rPr>
          <w:rFonts w:ascii="Times New Roman" w:eastAsia="標楷體" w:hAnsi="Times New Roman"/>
          <w:color w:val="000000" w:themeColor="text1"/>
          <w:sz w:val="28"/>
          <w:szCs w:val="28"/>
        </w:rPr>
        <w:t>小時之一般職業安全衛生教育訓練。課程：</w:t>
      </w:r>
    </w:p>
    <w:p w:rsidR="00284330" w:rsidRPr="00485125" w:rsidRDefault="00F935CC"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作業安全衛生有關法規概要。</w:t>
      </w:r>
    </w:p>
    <w:p w:rsidR="00284330" w:rsidRPr="00485125" w:rsidRDefault="00F935CC"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勞工安全衛生概念及安全衛生工作守則。</w:t>
      </w:r>
    </w:p>
    <w:p w:rsidR="00284330" w:rsidRPr="00485125" w:rsidRDefault="00F935CC"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作業前、中、後之自動檢查。</w:t>
      </w:r>
    </w:p>
    <w:p w:rsidR="00284330" w:rsidRPr="00485125" w:rsidRDefault="00F935CC"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標準作業程序。</w:t>
      </w:r>
    </w:p>
    <w:p w:rsidR="00284330" w:rsidRPr="00485125" w:rsidRDefault="00FF5222"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緊急事故應變處理</w:t>
      </w:r>
      <w:r w:rsidRPr="00485125">
        <w:rPr>
          <w:rFonts w:ascii="Times New Roman" w:eastAsia="標楷體" w:hAnsi="Times New Roman" w:hint="eastAsia"/>
          <w:color w:val="000000" w:themeColor="text1"/>
          <w:sz w:val="28"/>
          <w:szCs w:val="28"/>
        </w:rPr>
        <w:t>、</w:t>
      </w:r>
      <w:r w:rsidR="00F935CC" w:rsidRPr="00485125">
        <w:rPr>
          <w:rFonts w:ascii="Times New Roman" w:eastAsia="標楷體" w:hAnsi="Times New Roman"/>
          <w:color w:val="000000" w:themeColor="text1"/>
          <w:sz w:val="28"/>
          <w:szCs w:val="28"/>
        </w:rPr>
        <w:t>消防及急救常識暨演練。</w:t>
      </w:r>
    </w:p>
    <w:p w:rsidR="00284330" w:rsidRPr="00485125" w:rsidRDefault="00F935CC" w:rsidP="00F25C38">
      <w:pPr>
        <w:pStyle w:val="ad"/>
        <w:numPr>
          <w:ilvl w:val="0"/>
          <w:numId w:val="43"/>
        </w:numPr>
        <w:snapToGrid w:val="0"/>
        <w:spacing w:line="360" w:lineRule="auto"/>
        <w:ind w:leftChars="0" w:left="2870" w:hanging="99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其他與作業有關之安全衛生知識。</w:t>
      </w:r>
    </w:p>
    <w:p w:rsidR="00284330" w:rsidRPr="00485125" w:rsidRDefault="00F935CC" w:rsidP="00FF5222">
      <w:pPr>
        <w:numPr>
          <w:ilvl w:val="0"/>
          <w:numId w:val="13"/>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其他職業安全衛生事項之教育訓練。</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依職業安全衛生教育訓練之相關規定，應使工作者接受適當時數之在職教育訓練。</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其他有關職業安全衛生法規定須有證書者始得擔任之工作，應依據職業安全衛生教育訓練規則辦理。</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依法指定具有危險性之機械或設備，未經中央主管機關認可之</w:t>
      </w:r>
      <w:r w:rsidRPr="00485125">
        <w:rPr>
          <w:rFonts w:ascii="Times New Roman" w:eastAsia="標楷體" w:hAnsi="Times New Roman"/>
          <w:color w:val="000000" w:themeColor="text1"/>
          <w:kern w:val="0"/>
          <w:sz w:val="28"/>
          <w:szCs w:val="28"/>
        </w:rPr>
        <w:t>訓練</w:t>
      </w:r>
      <w:r w:rsidRPr="00485125">
        <w:rPr>
          <w:rFonts w:ascii="Times New Roman" w:eastAsia="標楷體" w:hAnsi="Times New Roman"/>
          <w:color w:val="000000" w:themeColor="text1"/>
          <w:sz w:val="28"/>
          <w:szCs w:val="28"/>
        </w:rPr>
        <w:t>或經技能檢定合格之人員，不得充任為操作人員。</w:t>
      </w:r>
    </w:p>
    <w:p w:rsidR="000C3A3A" w:rsidRPr="00485125" w:rsidRDefault="000C3A3A" w:rsidP="000C3A3A">
      <w:pPr>
        <w:pStyle w:val="ad"/>
        <w:snapToGrid w:val="0"/>
        <w:spacing w:line="360" w:lineRule="auto"/>
        <w:ind w:leftChars="0" w:left="1701"/>
        <w:jc w:val="both"/>
        <w:rPr>
          <w:rFonts w:ascii="Times New Roman" w:eastAsia="標楷體" w:hAnsi="Times New Roman"/>
          <w:color w:val="000000" w:themeColor="text1"/>
          <w:sz w:val="28"/>
          <w:szCs w:val="28"/>
        </w:rPr>
      </w:pPr>
    </w:p>
    <w:p w:rsidR="00284330" w:rsidRPr="00485125" w:rsidRDefault="00F935CC" w:rsidP="00FF5222">
      <w:pPr>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第陸章</w:t>
      </w:r>
      <w:r w:rsidR="003E3CE4"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健康指導及管理措施</w:t>
      </w:r>
    </w:p>
    <w:p w:rsidR="0059557C" w:rsidRPr="00485125" w:rsidRDefault="0059557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經指派之職業醫學專科醫師與護理人員</w:t>
      </w:r>
      <w:r w:rsidR="0046368F" w:rsidRPr="00485125">
        <w:rPr>
          <w:rFonts w:ascii="Times New Roman" w:eastAsia="標楷體" w:hAnsi="Times New Roman"/>
          <w:color w:val="000000" w:themeColor="text1"/>
          <w:sz w:val="28"/>
          <w:szCs w:val="28"/>
        </w:rPr>
        <w:t>（以下簡稱醫護人員）</w:t>
      </w:r>
      <w:r w:rsidRPr="00485125">
        <w:rPr>
          <w:rFonts w:ascii="Times New Roman" w:eastAsia="標楷體" w:hAnsi="Times New Roman"/>
          <w:color w:val="000000" w:themeColor="text1"/>
          <w:sz w:val="28"/>
          <w:szCs w:val="28"/>
        </w:rPr>
        <w:t>辦理健康保護事項：</w:t>
      </w:r>
    </w:p>
    <w:p w:rsidR="0059557C" w:rsidRPr="00485125"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b/>
          <w:color w:val="000000" w:themeColor="text1"/>
          <w:sz w:val="28"/>
          <w:szCs w:val="28"/>
        </w:rPr>
        <w:t>健康管理：</w:t>
      </w:r>
      <w:r w:rsidRPr="00485125">
        <w:rPr>
          <w:rFonts w:ascii="Times New Roman" w:eastAsia="標楷體" w:hAnsi="Times New Roman"/>
          <w:color w:val="000000" w:themeColor="text1"/>
          <w:sz w:val="28"/>
          <w:szCs w:val="28"/>
        </w:rPr>
        <w:t>如一般及特殊健康檢查分級管理、職業傷病統計分析與健康風險評估等措施。</w:t>
      </w:r>
    </w:p>
    <w:p w:rsidR="0059557C" w:rsidRPr="00485125"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b/>
          <w:color w:val="000000" w:themeColor="text1"/>
          <w:sz w:val="28"/>
          <w:szCs w:val="28"/>
        </w:rPr>
        <w:t>健康促進：</w:t>
      </w:r>
      <w:r w:rsidR="00221C36" w:rsidRPr="00485125">
        <w:rPr>
          <w:rFonts w:ascii="Times New Roman" w:eastAsia="標楷體" w:hAnsi="Times New Roman"/>
          <w:color w:val="000000" w:themeColor="text1"/>
          <w:sz w:val="28"/>
          <w:szCs w:val="28"/>
        </w:rPr>
        <w:t>如教職、員工</w:t>
      </w:r>
      <w:r w:rsidR="00221C36" w:rsidRPr="00485125">
        <w:rPr>
          <w:rFonts w:ascii="Times New Roman" w:eastAsia="標楷體" w:hAnsi="Times New Roman" w:hint="eastAsia"/>
          <w:color w:val="000000" w:themeColor="text1"/>
          <w:sz w:val="28"/>
          <w:szCs w:val="28"/>
        </w:rPr>
        <w:t>及工讀</w:t>
      </w:r>
      <w:r w:rsidRPr="00485125">
        <w:rPr>
          <w:rFonts w:ascii="Times New Roman" w:eastAsia="標楷體" w:hAnsi="Times New Roman"/>
          <w:color w:val="000000" w:themeColor="text1"/>
          <w:sz w:val="28"/>
          <w:szCs w:val="28"/>
        </w:rPr>
        <w:t>學生之健康、衛生教育與指導、工作壓力舒緩及其它身心健康促進方案。</w:t>
      </w:r>
    </w:p>
    <w:p w:rsidR="0059557C" w:rsidRPr="00485125" w:rsidRDefault="0059557C" w:rsidP="00FF5222">
      <w:pPr>
        <w:numPr>
          <w:ilvl w:val="0"/>
          <w:numId w:val="34"/>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協助辦理職業病預防：加強職業</w:t>
      </w:r>
      <w:r w:rsidR="00FF5222" w:rsidRPr="00485125">
        <w:rPr>
          <w:rFonts w:ascii="Times New Roman" w:eastAsia="標楷體" w:hAnsi="Times New Roman"/>
          <w:color w:val="000000" w:themeColor="text1"/>
          <w:sz w:val="28"/>
          <w:szCs w:val="28"/>
        </w:rPr>
        <w:t>安全衛生業務主管走入工作場所，時常到工作現場巡查，發現可能存在</w:t>
      </w:r>
      <w:r w:rsidRPr="00485125">
        <w:rPr>
          <w:rFonts w:ascii="Times New Roman" w:eastAsia="標楷體" w:hAnsi="Times New Roman"/>
          <w:color w:val="000000" w:themeColor="text1"/>
          <w:sz w:val="28"/>
          <w:szCs w:val="28"/>
        </w:rPr>
        <w:t>潛在健康危害因子，提供現場職業衛生保健諮詢等各項工作。</w:t>
      </w:r>
    </w:p>
    <w:p w:rsidR="0059557C" w:rsidRPr="00485125" w:rsidRDefault="0059557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新進勞工應確實施行體格檢查，在職勞工並應依規定接受職業安全衛生管理單位所排定之各項健康檢查。</w:t>
      </w:r>
    </w:p>
    <w:p w:rsidR="0059557C" w:rsidRPr="00485125" w:rsidRDefault="0059557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在職勞工應依下列規定接受定期健康檢查：</w:t>
      </w:r>
    </w:p>
    <w:p w:rsidR="0059557C" w:rsidRPr="00485125"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年滿</w:t>
      </w:r>
      <w:r w:rsidRPr="00485125">
        <w:rPr>
          <w:rFonts w:ascii="Times New Roman" w:eastAsia="標楷體" w:hAnsi="Times New Roman"/>
          <w:color w:val="000000" w:themeColor="text1"/>
          <w:sz w:val="28"/>
          <w:szCs w:val="28"/>
        </w:rPr>
        <w:t>65</w:t>
      </w:r>
      <w:r w:rsidRPr="00485125">
        <w:rPr>
          <w:rFonts w:ascii="Times New Roman" w:eastAsia="標楷體" w:hAnsi="Times New Roman"/>
          <w:color w:val="000000" w:themeColor="text1"/>
          <w:sz w:val="28"/>
          <w:szCs w:val="28"/>
        </w:rPr>
        <w:t>歲以上者，每年定期檢查一次。</w:t>
      </w:r>
    </w:p>
    <w:p w:rsidR="0059557C" w:rsidRPr="00485125"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年滿</w:t>
      </w:r>
      <w:r w:rsidRPr="00485125">
        <w:rPr>
          <w:rFonts w:ascii="Times New Roman" w:eastAsia="標楷體" w:hAnsi="Times New Roman"/>
          <w:color w:val="000000" w:themeColor="text1"/>
          <w:sz w:val="28"/>
          <w:szCs w:val="28"/>
        </w:rPr>
        <w:t>40</w:t>
      </w:r>
      <w:r w:rsidRPr="00485125">
        <w:rPr>
          <w:rFonts w:ascii="Times New Roman" w:eastAsia="標楷體" w:hAnsi="Times New Roman"/>
          <w:color w:val="000000" w:themeColor="text1"/>
          <w:sz w:val="28"/>
          <w:szCs w:val="28"/>
        </w:rPr>
        <w:t>歲未滿</w:t>
      </w:r>
      <w:r w:rsidRPr="00485125">
        <w:rPr>
          <w:rFonts w:ascii="Times New Roman" w:eastAsia="標楷體" w:hAnsi="Times New Roman"/>
          <w:color w:val="000000" w:themeColor="text1"/>
          <w:sz w:val="28"/>
          <w:szCs w:val="28"/>
        </w:rPr>
        <w:t>65</w:t>
      </w:r>
      <w:r w:rsidRPr="00485125">
        <w:rPr>
          <w:rFonts w:ascii="Times New Roman" w:eastAsia="標楷體" w:hAnsi="Times New Roman"/>
          <w:color w:val="000000" w:themeColor="text1"/>
          <w:sz w:val="28"/>
          <w:szCs w:val="28"/>
        </w:rPr>
        <w:t>歲者，每三年定期檢查一次。</w:t>
      </w:r>
    </w:p>
    <w:p w:rsidR="0059557C" w:rsidRPr="00485125" w:rsidRDefault="0059557C" w:rsidP="00FF5222">
      <w:pPr>
        <w:numPr>
          <w:ilvl w:val="0"/>
          <w:numId w:val="35"/>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年齡未滿</w:t>
      </w:r>
      <w:r w:rsidRPr="00485125">
        <w:rPr>
          <w:rFonts w:ascii="Times New Roman" w:eastAsia="標楷體" w:hAnsi="Times New Roman"/>
          <w:color w:val="000000" w:themeColor="text1"/>
          <w:sz w:val="28"/>
          <w:szCs w:val="28"/>
        </w:rPr>
        <w:t>40</w:t>
      </w:r>
      <w:r w:rsidRPr="00485125">
        <w:rPr>
          <w:rFonts w:ascii="Times New Roman" w:eastAsia="標楷體" w:hAnsi="Times New Roman"/>
          <w:color w:val="000000" w:themeColor="text1"/>
          <w:sz w:val="28"/>
          <w:szCs w:val="28"/>
        </w:rPr>
        <w:t>歲者，每五年定期檢查一次。</w:t>
      </w:r>
    </w:p>
    <w:p w:rsidR="0059557C" w:rsidRPr="00485125" w:rsidRDefault="0046368F"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醫護人員</w:t>
      </w:r>
      <w:r w:rsidR="0059557C" w:rsidRPr="00485125">
        <w:rPr>
          <w:rFonts w:ascii="Times New Roman" w:eastAsia="標楷體" w:hAnsi="Times New Roman"/>
          <w:color w:val="000000" w:themeColor="text1"/>
          <w:sz w:val="28"/>
          <w:szCs w:val="28"/>
        </w:rPr>
        <w:t>臨校服務辦理下列事項：</w:t>
      </w:r>
    </w:p>
    <w:p w:rsidR="0059557C" w:rsidRPr="00485125"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勞工之健康教育、健康促進與衛生指導之策劃及實施。</w:t>
      </w:r>
    </w:p>
    <w:p w:rsidR="0059557C" w:rsidRPr="00485125"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工作相關傷病之防治、健康諮詢與急救及緊急處置。</w:t>
      </w:r>
    </w:p>
    <w:p w:rsidR="0059557C" w:rsidRPr="00485125"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協助校長選配</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從事適當之工作。</w:t>
      </w:r>
    </w:p>
    <w:p w:rsidR="0059557C" w:rsidRPr="00485125" w:rsidRDefault="00D64DEA"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校內工作者</w:t>
      </w:r>
      <w:r w:rsidR="0059557C" w:rsidRPr="00485125">
        <w:rPr>
          <w:rFonts w:ascii="Times New Roman" w:eastAsia="標楷體" w:hAnsi="Times New Roman"/>
          <w:color w:val="000000" w:themeColor="text1"/>
          <w:sz w:val="28"/>
          <w:szCs w:val="28"/>
        </w:rPr>
        <w:t>體格、健康檢查紀錄之分析、評估、管理與保存及健康管理。</w:t>
      </w:r>
    </w:p>
    <w:p w:rsidR="0059557C" w:rsidRPr="00485125" w:rsidRDefault="0059557C"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職業衛生之研究報告及傷害、疾病紀錄之保存。</w:t>
      </w:r>
    </w:p>
    <w:p w:rsidR="0059557C" w:rsidRPr="00485125" w:rsidRDefault="00D64DEA" w:rsidP="00FF5222">
      <w:pPr>
        <w:numPr>
          <w:ilvl w:val="0"/>
          <w:numId w:val="36"/>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協助校長</w:t>
      </w:r>
      <w:r w:rsidR="0059557C" w:rsidRPr="00485125">
        <w:rPr>
          <w:rFonts w:ascii="Times New Roman" w:eastAsia="標楷體" w:hAnsi="Times New Roman"/>
          <w:color w:val="000000" w:themeColor="text1"/>
          <w:sz w:val="28"/>
          <w:szCs w:val="28"/>
        </w:rPr>
        <w:t>與職業安全衛生人員實施工作相關疾病預防及工作環境之改善。</w:t>
      </w:r>
    </w:p>
    <w:p w:rsidR="0059557C" w:rsidRPr="00485125" w:rsidRDefault="00B87D5A"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lastRenderedPageBreak/>
        <w:t>校內</w:t>
      </w:r>
      <w:r w:rsidR="0046368F" w:rsidRPr="00485125">
        <w:rPr>
          <w:rFonts w:ascii="Times New Roman" w:eastAsia="標楷體" w:hAnsi="Times New Roman"/>
          <w:color w:val="000000" w:themeColor="text1"/>
          <w:sz w:val="28"/>
          <w:szCs w:val="28"/>
        </w:rPr>
        <w:t>醫護人員</w:t>
      </w:r>
      <w:r w:rsidR="0059557C" w:rsidRPr="00485125">
        <w:rPr>
          <w:rFonts w:ascii="Times New Roman" w:eastAsia="標楷體" w:hAnsi="Times New Roman"/>
          <w:color w:val="000000" w:themeColor="text1"/>
          <w:sz w:val="28"/>
          <w:szCs w:val="28"/>
        </w:rPr>
        <w:t>應配合職業安全衛生及相關部門人員訪視現場，辦理下列事項：</w:t>
      </w:r>
    </w:p>
    <w:p w:rsidR="0059557C" w:rsidRPr="00485125"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辨識與評估工作場所環境及作業之危害。</w:t>
      </w:r>
    </w:p>
    <w:p w:rsidR="0059557C" w:rsidRPr="00485125"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提出作業環境安全衛生設施改善規劃之建議。</w:t>
      </w:r>
    </w:p>
    <w:p w:rsidR="0059557C" w:rsidRPr="00485125"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調查</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健康情形與作業之關連性，並對健康高風險勞工進行健康風險評估，採取必要之預防措施。</w:t>
      </w:r>
    </w:p>
    <w:p w:rsidR="0059557C" w:rsidRPr="00485125" w:rsidRDefault="0059557C" w:rsidP="00FF5222">
      <w:pPr>
        <w:numPr>
          <w:ilvl w:val="0"/>
          <w:numId w:val="37"/>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提供復工</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之職能評估、職務再設計或調整之諮詢及建議。</w:t>
      </w:r>
    </w:p>
    <w:p w:rsidR="0059557C" w:rsidRPr="00485125" w:rsidRDefault="0059557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於</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經一般體格檢查、特殊體格檢查、一般健康檢查、特殊健康檢查或健康追蹤檢查後，應採取下列措施：</w:t>
      </w:r>
    </w:p>
    <w:p w:rsidR="0059557C" w:rsidRPr="00485125"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參採醫師建議，告知</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，並適當配置</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於工作場所作業。</w:t>
      </w:r>
    </w:p>
    <w:p w:rsidR="0059557C" w:rsidRPr="00485125"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對檢查結果異常之</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，應由醫護人員提供其健康指導；其經醫師健康評估結果，不能適應原有工作者，應參採醫師之建議，變更其作業場所、更換工作或縮短工作時間，並採取健康管理措施。</w:t>
      </w:r>
    </w:p>
    <w:p w:rsidR="0059557C" w:rsidRPr="00485125"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將檢查結果發給受檢</w:t>
      </w:r>
      <w:r w:rsidR="00D64DEA"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w:t>
      </w:r>
    </w:p>
    <w:p w:rsidR="0059557C" w:rsidRPr="00485125" w:rsidRDefault="0059557C" w:rsidP="00FF5222">
      <w:pPr>
        <w:numPr>
          <w:ilvl w:val="0"/>
          <w:numId w:val="38"/>
        </w:numPr>
        <w:tabs>
          <w:tab w:val="left" w:pos="2268"/>
        </w:tabs>
        <w:snapToGrid w:val="0"/>
        <w:spacing w:line="360" w:lineRule="auto"/>
        <w:ind w:left="2268" w:hanging="567"/>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將受檢</w:t>
      </w:r>
      <w:r w:rsidR="009D785C" w:rsidRPr="00485125">
        <w:rPr>
          <w:rFonts w:ascii="Times New Roman" w:eastAsia="標楷體" w:hAnsi="Times New Roman"/>
          <w:color w:val="000000" w:themeColor="text1"/>
          <w:sz w:val="28"/>
          <w:szCs w:val="28"/>
        </w:rPr>
        <w:t>校內工作者</w:t>
      </w:r>
      <w:r w:rsidR="00B64709" w:rsidRPr="00485125">
        <w:rPr>
          <w:rFonts w:ascii="Times New Roman" w:eastAsia="標楷體" w:hAnsi="Times New Roman"/>
          <w:color w:val="000000" w:themeColor="text1"/>
          <w:sz w:val="28"/>
          <w:szCs w:val="28"/>
        </w:rPr>
        <w:t>之健康檢查紀錄彙整</w:t>
      </w:r>
      <w:r w:rsidRPr="00485125">
        <w:rPr>
          <w:rFonts w:ascii="Times New Roman" w:eastAsia="標楷體" w:hAnsi="Times New Roman"/>
          <w:color w:val="000000" w:themeColor="text1"/>
          <w:sz w:val="28"/>
          <w:szCs w:val="28"/>
        </w:rPr>
        <w:t>健康檢查手冊。</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工作者可參加運動性之社團或活動</w:t>
      </w:r>
      <w:r w:rsidRPr="00485125">
        <w:rPr>
          <w:rFonts w:ascii="Times New Roman" w:hAnsi="Times New Roman"/>
          <w:color w:val="000000" w:themeColor="text1"/>
          <w:sz w:val="28"/>
          <w:szCs w:val="28"/>
        </w:rPr>
        <w:t>、</w:t>
      </w:r>
      <w:r w:rsidRPr="00485125">
        <w:rPr>
          <w:rFonts w:ascii="Times New Roman" w:eastAsia="標楷體" w:hAnsi="Times New Roman"/>
          <w:color w:val="000000" w:themeColor="text1"/>
          <w:sz w:val="28"/>
          <w:szCs w:val="28"/>
        </w:rPr>
        <w:t>政府機構辦理等活動，以促進健康。</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針對重複性作業、輪班、夜間工作、長時間工作等促發疾病，或執行職務因他人行為遭受不法侵害等，採取預防及保護措施。</w:t>
      </w:r>
    </w:p>
    <w:p w:rsidR="00E21578" w:rsidRPr="00485125" w:rsidRDefault="00B64709"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針對重複作業等促發肌肉骨骼疾病</w:t>
      </w:r>
      <w:r w:rsidR="00E21578" w:rsidRPr="00485125">
        <w:rPr>
          <w:rFonts w:ascii="Times New Roman" w:eastAsia="標楷體" w:hAnsi="Times New Roman"/>
          <w:color w:val="000000" w:themeColor="text1"/>
          <w:sz w:val="28"/>
          <w:szCs w:val="28"/>
        </w:rPr>
        <w:t>，採取預防及保護措施。</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工作者</w:t>
      </w:r>
      <w:r w:rsidRPr="00485125">
        <w:rPr>
          <w:rFonts w:ascii="Times New Roman" w:eastAsia="標楷體" w:hAnsi="Times New Roman"/>
          <w:color w:val="000000" w:themeColor="text1"/>
          <w:kern w:val="0"/>
          <w:sz w:val="28"/>
          <w:szCs w:val="28"/>
        </w:rPr>
        <w:t>若</w:t>
      </w:r>
      <w:r w:rsidRPr="00485125">
        <w:rPr>
          <w:rFonts w:ascii="Times New Roman" w:eastAsia="標楷體" w:hAnsi="Times New Roman"/>
          <w:color w:val="000000" w:themeColor="text1"/>
          <w:sz w:val="28"/>
          <w:szCs w:val="28"/>
        </w:rPr>
        <w:t>覺得身體健康不適或出現異常時，請立即向各級工</w:t>
      </w:r>
      <w:r w:rsidRPr="00485125">
        <w:rPr>
          <w:rFonts w:ascii="Times New Roman" w:eastAsia="標楷體" w:hAnsi="Times New Roman"/>
          <w:color w:val="000000" w:themeColor="text1"/>
          <w:sz w:val="28"/>
          <w:szCs w:val="28"/>
        </w:rPr>
        <w:lastRenderedPageBreak/>
        <w:t>作場所負責人及本校</w:t>
      </w:r>
      <w:r w:rsidR="00FF5222" w:rsidRPr="00485125">
        <w:rPr>
          <w:rFonts w:ascii="Times New Roman" w:eastAsia="標楷體" w:hAnsi="Times New Roman"/>
          <w:color w:val="000000" w:themeColor="text1"/>
          <w:kern w:val="0"/>
          <w:sz w:val="28"/>
          <w:szCs w:val="28"/>
        </w:rPr>
        <w:t>職業安全衛生</w:t>
      </w:r>
      <w:r w:rsidRPr="00485125">
        <w:rPr>
          <w:rFonts w:ascii="Times New Roman" w:eastAsia="標楷體" w:hAnsi="Times New Roman"/>
          <w:color w:val="000000" w:themeColor="text1"/>
          <w:kern w:val="0"/>
          <w:sz w:val="28"/>
          <w:szCs w:val="28"/>
        </w:rPr>
        <w:t>單位及衛保單位</w:t>
      </w:r>
      <w:r w:rsidRPr="00485125">
        <w:rPr>
          <w:rFonts w:ascii="Times New Roman" w:eastAsia="標楷體" w:hAnsi="Times New Roman"/>
          <w:color w:val="000000" w:themeColor="text1"/>
          <w:sz w:val="28"/>
          <w:szCs w:val="28"/>
        </w:rPr>
        <w:t>反應。</w:t>
      </w:r>
    </w:p>
    <w:p w:rsidR="000F3974" w:rsidRPr="00485125" w:rsidRDefault="000F3974" w:rsidP="000F3974">
      <w:pPr>
        <w:pStyle w:val="ad"/>
        <w:snapToGrid w:val="0"/>
        <w:spacing w:line="360" w:lineRule="auto"/>
        <w:ind w:leftChars="0" w:left="1701"/>
        <w:jc w:val="both"/>
        <w:rPr>
          <w:rFonts w:ascii="Times New Roman" w:eastAsia="標楷體" w:hAnsi="Times New Roman"/>
          <w:color w:val="000000" w:themeColor="text1"/>
          <w:sz w:val="28"/>
          <w:szCs w:val="28"/>
        </w:rPr>
      </w:pPr>
    </w:p>
    <w:p w:rsidR="00284330" w:rsidRPr="00485125" w:rsidRDefault="00F935CC" w:rsidP="00FF5222">
      <w:pPr>
        <w:snapToGrid w:val="0"/>
        <w:spacing w:line="360" w:lineRule="auto"/>
        <w:ind w:left="1701" w:hangingChars="607" w:hanging="1701"/>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第柒章</w:t>
      </w:r>
      <w:r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急救及搶救</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本校各項</w:t>
      </w:r>
      <w:r w:rsidRPr="00485125">
        <w:rPr>
          <w:rFonts w:ascii="Times New Roman" w:eastAsia="標楷體" w:hAnsi="Times New Roman"/>
          <w:color w:val="000000" w:themeColor="text1"/>
          <w:kern w:val="0"/>
          <w:sz w:val="28"/>
          <w:szCs w:val="28"/>
        </w:rPr>
        <w:t>急救</w:t>
      </w:r>
      <w:r w:rsidRPr="00485125">
        <w:rPr>
          <w:rFonts w:ascii="Times New Roman" w:eastAsia="標楷體" w:hAnsi="Times New Roman"/>
          <w:color w:val="000000" w:themeColor="text1"/>
          <w:sz w:val="28"/>
          <w:szCs w:val="28"/>
        </w:rPr>
        <w:t>原則：</w:t>
      </w:r>
    </w:p>
    <w:p w:rsidR="00284330" w:rsidRPr="00485125"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進行急救搶救前應先考量自己之安全，勿貿然進行。</w:t>
      </w:r>
    </w:p>
    <w:p w:rsidR="00284330" w:rsidRPr="00485125"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任何傷害事故</w:t>
      </w:r>
      <w:r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不論輕重</w:t>
      </w:r>
      <w:r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應即向主管報告，不得隱匿不報。</w:t>
      </w:r>
    </w:p>
    <w:p w:rsidR="00284330" w:rsidRPr="00485125"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遇感電災害時，應先設法切斷電源並確認無感電之虞後，再施以急救搶救。</w:t>
      </w:r>
    </w:p>
    <w:p w:rsidR="00284330" w:rsidRPr="00485125" w:rsidRDefault="00F935CC" w:rsidP="00FF5222">
      <w:pPr>
        <w:numPr>
          <w:ilvl w:val="0"/>
          <w:numId w:val="14"/>
        </w:numPr>
        <w:tabs>
          <w:tab w:val="left" w:pos="2410"/>
          <w:tab w:val="left" w:pos="2548"/>
        </w:tabs>
        <w:snapToGrid w:val="0"/>
        <w:spacing w:line="360" w:lineRule="auto"/>
        <w:ind w:left="2410" w:hanging="66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對危害物災害之處置，應考量危害物質之性質及相容性，運用適當之方法進行急救及搶救。</w:t>
      </w:r>
    </w:p>
    <w:p w:rsidR="00284330" w:rsidRPr="00485125" w:rsidRDefault="00F935CC" w:rsidP="00FF5222">
      <w:pPr>
        <w:numPr>
          <w:ilvl w:val="0"/>
          <w:numId w:val="14"/>
        </w:numPr>
        <w:tabs>
          <w:tab w:val="left" w:pos="2410"/>
        </w:tabs>
        <w:snapToGrid w:val="0"/>
        <w:spacing w:line="360" w:lineRule="auto"/>
        <w:ind w:left="2410" w:hanging="66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任何急救之處理僅在維持傷者之生命或避免傷害擴大，對於重大傷患應緊急送往醫療院所進一步處理。</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有關</w:t>
      </w:r>
      <w:r w:rsidRPr="00485125">
        <w:rPr>
          <w:rFonts w:ascii="Times New Roman" w:eastAsia="標楷體" w:hAnsi="Times New Roman"/>
          <w:color w:val="000000" w:themeColor="text1"/>
          <w:kern w:val="0"/>
          <w:sz w:val="28"/>
          <w:szCs w:val="28"/>
        </w:rPr>
        <w:t>急救</w:t>
      </w:r>
      <w:r w:rsidRPr="00485125">
        <w:rPr>
          <w:rFonts w:ascii="Times New Roman" w:eastAsia="標楷體" w:hAnsi="Times New Roman"/>
          <w:color w:val="000000" w:themeColor="text1"/>
          <w:sz w:val="28"/>
          <w:szCs w:val="28"/>
        </w:rPr>
        <w:t>應注意事項如下：</w:t>
      </w:r>
    </w:p>
    <w:p w:rsidR="00284330" w:rsidRPr="00485125" w:rsidRDefault="00F935CC" w:rsidP="00FF5222">
      <w:pPr>
        <w:numPr>
          <w:ilvl w:val="0"/>
          <w:numId w:val="15"/>
        </w:numPr>
        <w:tabs>
          <w:tab w:val="left" w:pos="1736"/>
        </w:tabs>
        <w:snapToGrid w:val="0"/>
        <w:spacing w:line="360" w:lineRule="auto"/>
        <w:ind w:left="1834" w:hanging="133"/>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一般性急救</w:t>
      </w:r>
    </w:p>
    <w:p w:rsidR="00F25C38"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在醫護人員抵達前，可由受過急救訓練之</w:t>
      </w:r>
      <w:r w:rsidR="00CC07CE" w:rsidRPr="00485125">
        <w:rPr>
          <w:rFonts w:ascii="Times New Roman" w:eastAsia="標楷體" w:hAnsi="Times New Roman"/>
          <w:color w:val="000000" w:themeColor="text1"/>
          <w:sz w:val="28"/>
          <w:szCs w:val="28"/>
        </w:rPr>
        <w:t>校內工作者</w:t>
      </w:r>
      <w:r w:rsidRPr="00485125">
        <w:rPr>
          <w:rFonts w:ascii="Times New Roman" w:eastAsia="標楷體" w:hAnsi="Times New Roman"/>
          <w:color w:val="000000" w:themeColor="text1"/>
          <w:sz w:val="28"/>
          <w:szCs w:val="28"/>
        </w:rPr>
        <w:t>立刻對傷患作適當處理，避免導致更嚴重的後果。</w:t>
      </w:r>
    </w:p>
    <w:p w:rsidR="00284330"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在沒有確定受傷之實情前，應將傷患平臥，可防止昏厥與休克。</w:t>
      </w:r>
    </w:p>
    <w:p w:rsidR="00284330"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休克處置時，可用棉被、衣物等保持傷患之體溫。</w:t>
      </w:r>
    </w:p>
    <w:p w:rsidR="00284330"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速召救護車或運送傷患至醫療所或速請醫護人員。</w:t>
      </w:r>
    </w:p>
    <w:p w:rsidR="00284330"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急救者的責任在於救命、防止傷勢或病情轉惡、保持傷患安靜及舒適，以靜候醫護人員到來。</w:t>
      </w:r>
    </w:p>
    <w:p w:rsidR="00284330" w:rsidRPr="00485125" w:rsidRDefault="00F935CC" w:rsidP="00F25C38">
      <w:pPr>
        <w:pStyle w:val="ad"/>
        <w:numPr>
          <w:ilvl w:val="0"/>
          <w:numId w:val="44"/>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在場急救者，應協助傷患述說病情原因等，以幫助醫護人員治療及診斷。</w:t>
      </w:r>
    </w:p>
    <w:p w:rsidR="00284330" w:rsidRPr="00485125" w:rsidRDefault="00F935CC" w:rsidP="00FF5222">
      <w:pPr>
        <w:numPr>
          <w:ilvl w:val="0"/>
          <w:numId w:val="15"/>
        </w:numPr>
        <w:tabs>
          <w:tab w:val="left" w:pos="1985"/>
        </w:tabs>
        <w:snapToGrid w:val="0"/>
        <w:spacing w:line="360" w:lineRule="auto"/>
        <w:ind w:left="2016" w:hanging="364"/>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外傷急救</w:t>
      </w:r>
    </w:p>
    <w:p w:rsidR="00284330" w:rsidRPr="00485125" w:rsidRDefault="00F935CC" w:rsidP="00F25C38">
      <w:pPr>
        <w:pStyle w:val="ad"/>
        <w:numPr>
          <w:ilvl w:val="0"/>
          <w:numId w:val="46"/>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外部創傷之種類分為破開傷、擦傷、切傷、撕裂傷等，就醫前應注意止血及防止細菌進入傷口。</w:t>
      </w:r>
    </w:p>
    <w:p w:rsidR="00284330" w:rsidRPr="00485125" w:rsidRDefault="00F935CC" w:rsidP="00F25C38">
      <w:pPr>
        <w:pStyle w:val="ad"/>
        <w:numPr>
          <w:ilvl w:val="0"/>
          <w:numId w:val="46"/>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外傷的急救是以消毒之紗布敷蓋於傷口處，急救人員應有消毒觀念，手指不能直接接觸傷口，清洗消毒應由醫護人員行之。</w:t>
      </w:r>
    </w:p>
    <w:p w:rsidR="00284330" w:rsidRPr="00485125" w:rsidRDefault="00F935CC" w:rsidP="00F25C38">
      <w:pPr>
        <w:pStyle w:val="ad"/>
        <w:numPr>
          <w:ilvl w:val="0"/>
          <w:numId w:val="46"/>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止血時應先查看血色，如為鮮紅色澤表示主動脈血，應在心臟及傷口間用帶束緊，暗紅色為靜脈血，應在傷口及身體外緣之間束緊。</w:t>
      </w:r>
    </w:p>
    <w:p w:rsidR="00284330" w:rsidRPr="00485125" w:rsidRDefault="00F935CC" w:rsidP="00FF5222">
      <w:pPr>
        <w:numPr>
          <w:ilvl w:val="0"/>
          <w:numId w:val="15"/>
        </w:numPr>
        <w:tabs>
          <w:tab w:val="left" w:pos="1985"/>
        </w:tabs>
        <w:snapToGrid w:val="0"/>
        <w:spacing w:line="360" w:lineRule="auto"/>
        <w:ind w:hanging="18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觸電急救</w:t>
      </w:r>
    </w:p>
    <w:p w:rsidR="00284330" w:rsidRPr="00485125" w:rsidRDefault="00F935CC" w:rsidP="00F25C38">
      <w:pPr>
        <w:pStyle w:val="ad"/>
        <w:numPr>
          <w:ilvl w:val="0"/>
          <w:numId w:val="47"/>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觸電時應關閉電源或以非導電物體移開電源。</w:t>
      </w:r>
    </w:p>
    <w:p w:rsidR="00284330" w:rsidRPr="00485125" w:rsidRDefault="00F935CC" w:rsidP="00F25C38">
      <w:pPr>
        <w:pStyle w:val="ad"/>
        <w:numPr>
          <w:ilvl w:val="0"/>
          <w:numId w:val="47"/>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將患者移至通風良好的地方，解開上衣仰臥，將頭抬起必要時實施人工呼吸直至救護人員到來。</w:t>
      </w:r>
    </w:p>
    <w:p w:rsidR="00284330" w:rsidRPr="00485125" w:rsidRDefault="00F935CC" w:rsidP="00FF5222">
      <w:pPr>
        <w:numPr>
          <w:ilvl w:val="0"/>
          <w:numId w:val="15"/>
        </w:numPr>
        <w:tabs>
          <w:tab w:val="left" w:pos="1985"/>
        </w:tabs>
        <w:snapToGrid w:val="0"/>
        <w:spacing w:line="360" w:lineRule="auto"/>
        <w:ind w:hanging="17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異物掉入眼內之急救</w:t>
      </w:r>
    </w:p>
    <w:p w:rsidR="00284330" w:rsidRPr="00485125" w:rsidRDefault="00F935CC" w:rsidP="00F25C38">
      <w:pPr>
        <w:pStyle w:val="ad"/>
        <w:numPr>
          <w:ilvl w:val="0"/>
          <w:numId w:val="48"/>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即將眼瞼翻開用清水輕輕沖洗。</w:t>
      </w:r>
    </w:p>
    <w:p w:rsidR="00284330" w:rsidRPr="00485125" w:rsidRDefault="00F935CC" w:rsidP="00F25C38">
      <w:pPr>
        <w:pStyle w:val="ad"/>
        <w:numPr>
          <w:ilvl w:val="0"/>
          <w:numId w:val="48"/>
        </w:numPr>
        <w:snapToGrid w:val="0"/>
        <w:spacing w:line="360" w:lineRule="auto"/>
        <w:ind w:leftChars="0" w:left="2835" w:hanging="992"/>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沖洗至少</w:t>
      </w:r>
      <w:r w:rsidRPr="00485125">
        <w:rPr>
          <w:rFonts w:ascii="Times New Roman" w:eastAsia="標楷體" w:hAnsi="Times New Roman"/>
          <w:color w:val="000000" w:themeColor="text1"/>
          <w:sz w:val="28"/>
          <w:szCs w:val="28"/>
        </w:rPr>
        <w:t>15</w:t>
      </w:r>
      <w:r w:rsidRPr="00485125">
        <w:rPr>
          <w:rFonts w:ascii="Times New Roman" w:eastAsia="標楷體" w:hAnsi="Times New Roman"/>
          <w:color w:val="000000" w:themeColor="text1"/>
          <w:sz w:val="28"/>
          <w:szCs w:val="28"/>
        </w:rPr>
        <w:t>分鐘，速將患者送醫診治。</w:t>
      </w:r>
    </w:p>
    <w:p w:rsidR="000F3974" w:rsidRPr="00485125" w:rsidRDefault="000F3974" w:rsidP="000F3974">
      <w:pPr>
        <w:pStyle w:val="ad"/>
        <w:snapToGrid w:val="0"/>
        <w:spacing w:line="360" w:lineRule="auto"/>
        <w:ind w:leftChars="0" w:left="2835"/>
        <w:jc w:val="both"/>
        <w:rPr>
          <w:rFonts w:ascii="Times New Roman" w:eastAsia="標楷體" w:hAnsi="Times New Roman"/>
          <w:color w:val="000000" w:themeColor="text1"/>
          <w:sz w:val="28"/>
          <w:szCs w:val="28"/>
        </w:rPr>
      </w:pPr>
    </w:p>
    <w:p w:rsidR="00284330" w:rsidRPr="00485125" w:rsidRDefault="00F935CC" w:rsidP="00FF5222">
      <w:pPr>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第捌章</w:t>
      </w:r>
      <w:r w:rsidR="003E3CE4"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防護設備之準備、維持及使用</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職業安全衛生管理單位與各級工作場所負責人，平時應監督所轄工作者確實依下列規定辦理：</w:t>
      </w:r>
    </w:p>
    <w:p w:rsidR="00284330" w:rsidRPr="00485125" w:rsidRDefault="00F935CC" w:rsidP="00FF5222">
      <w:pPr>
        <w:numPr>
          <w:ilvl w:val="0"/>
          <w:numId w:val="17"/>
        </w:numPr>
        <w:snapToGrid w:val="0"/>
        <w:spacing w:line="360" w:lineRule="auto"/>
        <w:ind w:left="2338"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工作場所、機械、設備等設置之防護設施，應經常檢查並保持其性能。</w:t>
      </w:r>
    </w:p>
    <w:p w:rsidR="00284330" w:rsidRPr="00485125" w:rsidRDefault="00F935CC" w:rsidP="00FF5222">
      <w:pPr>
        <w:numPr>
          <w:ilvl w:val="0"/>
          <w:numId w:val="17"/>
        </w:numPr>
        <w:snapToGrid w:val="0"/>
        <w:spacing w:line="360" w:lineRule="auto"/>
        <w:ind w:left="2338"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個人防護器具，使用後應清理、維護，並做妥善之保管。</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工作者</w:t>
      </w:r>
      <w:r w:rsidRPr="00485125">
        <w:rPr>
          <w:rFonts w:ascii="Times New Roman" w:eastAsia="標楷體" w:hAnsi="Times New Roman"/>
          <w:color w:val="000000" w:themeColor="text1"/>
          <w:kern w:val="0"/>
          <w:sz w:val="28"/>
          <w:szCs w:val="28"/>
        </w:rPr>
        <w:t>從事</w:t>
      </w:r>
      <w:r w:rsidRPr="00485125">
        <w:rPr>
          <w:rFonts w:ascii="Times New Roman" w:eastAsia="標楷體" w:hAnsi="Times New Roman"/>
          <w:color w:val="000000" w:themeColor="text1"/>
          <w:sz w:val="28"/>
          <w:szCs w:val="28"/>
        </w:rPr>
        <w:t>下列作業時，應佩戴防護器具：</w:t>
      </w:r>
    </w:p>
    <w:p w:rsidR="00284330" w:rsidRPr="00485125" w:rsidRDefault="00F935CC" w:rsidP="00FF5222">
      <w:pPr>
        <w:numPr>
          <w:ilvl w:val="0"/>
          <w:numId w:val="16"/>
        </w:numPr>
        <w:snapToGrid w:val="0"/>
        <w:spacing w:line="360" w:lineRule="auto"/>
        <w:ind w:left="2324"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對於搬運、置放、使用有刺角物、凸出物、腐蝕性物質、毒性物質或劇毒物質時，應使用適當之手套、圍裙、裹</w:t>
      </w:r>
      <w:r w:rsidRPr="00485125">
        <w:rPr>
          <w:rFonts w:ascii="Times New Roman" w:eastAsia="標楷體" w:hAnsi="Times New Roman"/>
          <w:color w:val="000000" w:themeColor="text1"/>
          <w:sz w:val="28"/>
          <w:szCs w:val="28"/>
        </w:rPr>
        <w:lastRenderedPageBreak/>
        <w:t>腿、安全鞋、安全帽、防護眼鏡、防毒口罩、安全面罩等防護器具。</w:t>
      </w:r>
    </w:p>
    <w:p w:rsidR="00284330" w:rsidRPr="00485125" w:rsidRDefault="00F935CC" w:rsidP="00FF5222">
      <w:pPr>
        <w:numPr>
          <w:ilvl w:val="0"/>
          <w:numId w:val="16"/>
        </w:numPr>
        <w:snapToGrid w:val="0"/>
        <w:spacing w:line="360" w:lineRule="auto"/>
        <w:ind w:left="2324"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操作或接近運轉中之原動機、動力傳動裝置、動力滾捲裝置，或動力運轉之機械，工作者之頭髮或衣服有被捲入危險之虞時，應確實著用適當之衣帽。</w:t>
      </w:r>
    </w:p>
    <w:p w:rsidR="00284330" w:rsidRPr="00485125"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作業中有物體飛落或飛散之虞時，應使用適當之安全帽、安全護鏡及其他防護。</w:t>
      </w:r>
    </w:p>
    <w:p w:rsidR="00284330" w:rsidRPr="00485125"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在高度</w:t>
      </w:r>
      <w:r w:rsidRPr="00485125">
        <w:rPr>
          <w:rFonts w:ascii="Times New Roman" w:eastAsia="標楷體" w:hAnsi="Times New Roman"/>
          <w:color w:val="000000" w:themeColor="text1"/>
          <w:sz w:val="28"/>
          <w:szCs w:val="28"/>
        </w:rPr>
        <w:t>2</w:t>
      </w:r>
      <w:r w:rsidRPr="00485125">
        <w:rPr>
          <w:rFonts w:ascii="Times New Roman" w:eastAsia="標楷體" w:hAnsi="Times New Roman"/>
          <w:color w:val="000000" w:themeColor="text1"/>
          <w:sz w:val="28"/>
          <w:szCs w:val="28"/>
        </w:rPr>
        <w:t>公尺以上之高處作業，有墜落之虞者，應確實使用安全帶、安全帽及其他必要之防護具。</w:t>
      </w:r>
    </w:p>
    <w:p w:rsidR="00284330" w:rsidRPr="00485125" w:rsidRDefault="00CE6601" w:rsidP="00FF5222">
      <w:pPr>
        <w:numPr>
          <w:ilvl w:val="0"/>
          <w:numId w:val="16"/>
        </w:numPr>
        <w:tabs>
          <w:tab w:val="left" w:pos="2324"/>
        </w:tabs>
        <w:snapToGrid w:val="0"/>
        <w:spacing w:line="360" w:lineRule="auto"/>
        <w:ind w:left="2366"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於強烈噪音之工作場所，應</w:t>
      </w:r>
      <w:r w:rsidR="00F935CC" w:rsidRPr="00485125">
        <w:rPr>
          <w:rFonts w:ascii="Times New Roman" w:eastAsia="標楷體" w:hAnsi="Times New Roman"/>
          <w:color w:val="000000" w:themeColor="text1"/>
          <w:sz w:val="28"/>
          <w:szCs w:val="28"/>
        </w:rPr>
        <w:t>戴用耳塞、耳罩等防護具。</w:t>
      </w:r>
    </w:p>
    <w:p w:rsidR="00284330" w:rsidRPr="00485125" w:rsidRDefault="00F935CC" w:rsidP="00FF5222">
      <w:pPr>
        <w:numPr>
          <w:ilvl w:val="0"/>
          <w:numId w:val="16"/>
        </w:numPr>
        <w:tabs>
          <w:tab w:val="left" w:pos="2324"/>
        </w:tabs>
        <w:snapToGrid w:val="0"/>
        <w:spacing w:line="360" w:lineRule="auto"/>
        <w:ind w:left="2366" w:hanging="576"/>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從事電氣工作之工作者，應使用電工安全帽、絕緣防護具及其他必要之防護器具。</w:t>
      </w:r>
    </w:p>
    <w:p w:rsidR="00284330" w:rsidRPr="00485125" w:rsidRDefault="00F935CC" w:rsidP="00FF5222">
      <w:pPr>
        <w:pStyle w:val="ad"/>
        <w:numPr>
          <w:ilvl w:val="0"/>
          <w:numId w:val="33"/>
        </w:numPr>
        <w:snapToGrid w:val="0"/>
        <w:spacing w:line="360" w:lineRule="auto"/>
        <w:ind w:leftChars="1" w:left="1702" w:hangingChars="607" w:hanging="1700"/>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職業安全</w:t>
      </w:r>
      <w:r w:rsidRPr="00485125">
        <w:rPr>
          <w:rFonts w:ascii="Times New Roman" w:eastAsia="標楷體" w:hAnsi="Times New Roman"/>
          <w:color w:val="000000" w:themeColor="text1"/>
          <w:kern w:val="0"/>
          <w:sz w:val="28"/>
          <w:szCs w:val="28"/>
        </w:rPr>
        <w:t>衛生</w:t>
      </w:r>
      <w:r w:rsidRPr="00485125">
        <w:rPr>
          <w:rFonts w:ascii="Times New Roman" w:eastAsia="標楷體" w:hAnsi="Times New Roman"/>
          <w:color w:val="000000" w:themeColor="text1"/>
          <w:sz w:val="28"/>
          <w:szCs w:val="28"/>
        </w:rPr>
        <w:t>管理單位與各級工作場所負責人，應責成相關人員對個人防護具或防護器具，保持清潔，予以必要之消毒，並經常檢查，保持其性能，性能不良時，應隨時更換，不用時並應妥予保存。</w:t>
      </w:r>
    </w:p>
    <w:p w:rsidR="000F3974" w:rsidRPr="00485125" w:rsidRDefault="000F3974" w:rsidP="000F3974">
      <w:pPr>
        <w:pStyle w:val="ad"/>
        <w:snapToGrid w:val="0"/>
        <w:spacing w:line="360" w:lineRule="auto"/>
        <w:ind w:leftChars="0" w:left="1702"/>
        <w:jc w:val="both"/>
        <w:rPr>
          <w:rFonts w:ascii="Times New Roman" w:eastAsia="標楷體" w:hAnsi="Times New Roman"/>
          <w:color w:val="000000" w:themeColor="text1"/>
          <w:sz w:val="28"/>
          <w:szCs w:val="28"/>
        </w:rPr>
      </w:pPr>
    </w:p>
    <w:p w:rsidR="00284330" w:rsidRPr="00485125" w:rsidRDefault="00F935CC" w:rsidP="00FF5222">
      <w:pPr>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第玖章</w:t>
      </w:r>
      <w:r w:rsidR="003E3CE4"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事故通報及報告</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任何事故或意外狀況發生時，除立即依權責予以應變處理外，並應立即循本校緊急應變程序通報，職業安全衛生管理單位於接獲通報後，應會同各級工作場所負責人依情況予以必要之處置。</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勞動場所</w:t>
      </w:r>
      <w:r w:rsidRPr="00485125">
        <w:rPr>
          <w:rFonts w:ascii="Times New Roman" w:eastAsia="標楷體" w:hAnsi="Times New Roman"/>
          <w:color w:val="000000" w:themeColor="text1"/>
          <w:kern w:val="0"/>
          <w:sz w:val="28"/>
          <w:szCs w:val="28"/>
        </w:rPr>
        <w:t>發生</w:t>
      </w:r>
      <w:r w:rsidRPr="00485125">
        <w:rPr>
          <w:rFonts w:ascii="Times New Roman" w:eastAsia="標楷體" w:hAnsi="Times New Roman"/>
          <w:color w:val="000000" w:themeColor="text1"/>
          <w:sz w:val="28"/>
          <w:szCs w:val="28"/>
        </w:rPr>
        <w:t>下列職業災害之一者，除採取緊急急救、搶救等措施外，應於</w:t>
      </w:r>
      <w:r w:rsidRPr="00485125">
        <w:rPr>
          <w:rFonts w:ascii="Times New Roman" w:eastAsia="標楷體" w:hAnsi="Times New Roman"/>
          <w:color w:val="000000" w:themeColor="text1"/>
          <w:sz w:val="28"/>
          <w:szCs w:val="28"/>
        </w:rPr>
        <w:t>8</w:t>
      </w:r>
      <w:r w:rsidRPr="00485125">
        <w:rPr>
          <w:rFonts w:ascii="Times New Roman" w:eastAsia="標楷體" w:hAnsi="Times New Roman"/>
          <w:color w:val="000000" w:themeColor="text1"/>
          <w:sz w:val="28"/>
          <w:szCs w:val="28"/>
        </w:rPr>
        <w:t>小時內報告</w:t>
      </w:r>
      <w:r w:rsidR="001D4CA9" w:rsidRPr="00485125">
        <w:rPr>
          <w:rFonts w:ascii="Times New Roman" w:eastAsia="標楷體" w:hAnsi="Times New Roman"/>
          <w:color w:val="000000" w:themeColor="text1"/>
          <w:sz w:val="28"/>
          <w:szCs w:val="28"/>
        </w:rPr>
        <w:t>所屬之勞動檢查機構</w:t>
      </w:r>
      <w:r w:rsidR="001D4CA9" w:rsidRPr="00485125">
        <w:rPr>
          <w:rFonts w:ascii="Times New Roman" w:eastAsia="標楷體" w:hAnsi="Times New Roman" w:hint="eastAsia"/>
          <w:color w:val="000000" w:themeColor="text1"/>
          <w:sz w:val="28"/>
          <w:szCs w:val="28"/>
        </w:rPr>
        <w:t>(</w:t>
      </w:r>
      <w:r w:rsidR="001D4CA9" w:rsidRPr="00485125">
        <w:rPr>
          <w:rFonts w:ascii="Times New Roman" w:eastAsia="標楷體" w:hAnsi="Times New Roman"/>
          <w:color w:val="000000" w:themeColor="text1"/>
          <w:sz w:val="28"/>
          <w:szCs w:val="28"/>
        </w:rPr>
        <w:t>勞動部職業安全衛生署南區職業安全衛生中心</w:t>
      </w:r>
      <w:r w:rsidR="001D4CA9" w:rsidRPr="00485125">
        <w:rPr>
          <w:rFonts w:ascii="Times New Roman" w:eastAsia="標楷體" w:hAnsi="Times New Roman" w:hint="eastAsia"/>
          <w:color w:val="000000" w:themeColor="text1"/>
          <w:sz w:val="28"/>
          <w:szCs w:val="28"/>
        </w:rPr>
        <w:t>，電話：</w:t>
      </w:r>
      <w:r w:rsidR="001D4CA9" w:rsidRPr="00485125">
        <w:rPr>
          <w:rFonts w:ascii="Times New Roman" w:eastAsia="標楷體" w:hAnsi="Times New Roman"/>
          <w:color w:val="000000" w:themeColor="text1"/>
          <w:sz w:val="28"/>
          <w:szCs w:val="28"/>
        </w:rPr>
        <w:t>07-2354861</w:t>
      </w:r>
      <w:r w:rsidR="001D4CA9" w:rsidRPr="00485125">
        <w:rPr>
          <w:rFonts w:ascii="Times New Roman" w:eastAsia="標楷體" w:hAnsi="Times New Roman" w:hint="eastAsia"/>
          <w:color w:val="000000" w:themeColor="text1"/>
          <w:sz w:val="28"/>
          <w:szCs w:val="28"/>
        </w:rPr>
        <w:t>)</w:t>
      </w:r>
      <w:r w:rsidRPr="00485125">
        <w:rPr>
          <w:rFonts w:ascii="Times New Roman" w:eastAsia="標楷體" w:hAnsi="Times New Roman"/>
          <w:color w:val="000000" w:themeColor="text1"/>
          <w:sz w:val="28"/>
          <w:szCs w:val="28"/>
        </w:rPr>
        <w:t>：</w:t>
      </w:r>
    </w:p>
    <w:p w:rsidR="00284330" w:rsidRPr="00485125"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死亡災害時。</w:t>
      </w:r>
    </w:p>
    <w:p w:rsidR="00284330" w:rsidRPr="00485125"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lastRenderedPageBreak/>
        <w:t>發生災害之罹災人數在</w:t>
      </w:r>
      <w:r w:rsidRPr="00485125">
        <w:rPr>
          <w:rFonts w:ascii="Times New Roman" w:eastAsia="標楷體" w:hAnsi="Times New Roman"/>
          <w:color w:val="000000" w:themeColor="text1"/>
          <w:sz w:val="28"/>
          <w:szCs w:val="28"/>
        </w:rPr>
        <w:t>3</w:t>
      </w:r>
      <w:r w:rsidRPr="00485125">
        <w:rPr>
          <w:rFonts w:ascii="Times New Roman" w:eastAsia="標楷體" w:hAnsi="Times New Roman"/>
          <w:color w:val="000000" w:themeColor="text1"/>
          <w:sz w:val="28"/>
          <w:szCs w:val="28"/>
        </w:rPr>
        <w:t>人以上。</w:t>
      </w:r>
    </w:p>
    <w:p w:rsidR="00284330" w:rsidRPr="00485125"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發生災害之罹災人數在</w:t>
      </w:r>
      <w:r w:rsidRPr="00485125">
        <w:rPr>
          <w:rFonts w:ascii="Times New Roman" w:eastAsia="標楷體" w:hAnsi="Times New Roman"/>
          <w:color w:val="000000" w:themeColor="text1"/>
          <w:sz w:val="28"/>
          <w:szCs w:val="28"/>
        </w:rPr>
        <w:t>1</w:t>
      </w:r>
      <w:r w:rsidRPr="00485125">
        <w:rPr>
          <w:rFonts w:ascii="Times New Roman" w:eastAsia="標楷體" w:hAnsi="Times New Roman"/>
          <w:color w:val="000000" w:themeColor="text1"/>
          <w:sz w:val="28"/>
          <w:szCs w:val="28"/>
        </w:rPr>
        <w:t>人以上，且需住院治療。</w:t>
      </w:r>
    </w:p>
    <w:p w:rsidR="00284330" w:rsidRPr="00485125" w:rsidRDefault="00F935CC" w:rsidP="00FF5222">
      <w:pPr>
        <w:numPr>
          <w:ilvl w:val="0"/>
          <w:numId w:val="1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其他經中央主管機關指定公告者。</w:t>
      </w:r>
    </w:p>
    <w:p w:rsidR="00547102" w:rsidRPr="00485125" w:rsidRDefault="00547102"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當校內發生下列「</w:t>
      </w:r>
      <w:r w:rsidRPr="00485125">
        <w:rPr>
          <w:rFonts w:ascii="Times New Roman" w:eastAsia="標楷體" w:hAnsi="Times New Roman"/>
          <w:b/>
          <w:color w:val="000000" w:themeColor="text1"/>
          <w:sz w:val="28"/>
          <w:szCs w:val="28"/>
        </w:rPr>
        <w:t>緊急事件」</w:t>
      </w:r>
      <w:r w:rsidRPr="00485125">
        <w:rPr>
          <w:rFonts w:ascii="Times New Roman" w:eastAsia="標楷體" w:hAnsi="Times New Roman"/>
          <w:color w:val="000000" w:themeColor="text1"/>
          <w:sz w:val="28"/>
          <w:szCs w:val="28"/>
        </w:rPr>
        <w:t>時，學校應應於知悉後，立即應變及處理，即時以電話、電訊、傳真或其他科技設備通報上級主管教育行政機關，並於二小時內於校安通報網通報：</w:t>
      </w:r>
    </w:p>
    <w:p w:rsidR="00547102" w:rsidRPr="00485125" w:rsidRDefault="00A7612A" w:rsidP="00FF5222">
      <w:pPr>
        <w:numPr>
          <w:ilvl w:val="0"/>
          <w:numId w:val="3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hint="eastAsia"/>
          <w:color w:val="000000" w:themeColor="text1"/>
          <w:sz w:val="28"/>
          <w:szCs w:val="28"/>
        </w:rPr>
        <w:t>本</w:t>
      </w:r>
      <w:r w:rsidR="00547102" w:rsidRPr="00485125">
        <w:rPr>
          <w:rFonts w:ascii="Times New Roman" w:eastAsia="標楷體" w:hAnsi="Times New Roman"/>
          <w:color w:val="000000" w:themeColor="text1"/>
          <w:sz w:val="28"/>
          <w:szCs w:val="28"/>
        </w:rPr>
        <w:t>校師生有死亡或死亡之虞，或二人以上重傷、中毒、失蹤、受到人身侵害等，且須主管教育行政機關及時知悉或立即協處之事件。</w:t>
      </w:r>
    </w:p>
    <w:p w:rsidR="00547102" w:rsidRPr="00485125"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災害或不可抗力之因素致情況緊迫，須主管教育行政機關及時知悉或</w:t>
      </w:r>
      <w:r w:rsidR="000F3974" w:rsidRPr="00485125">
        <w:rPr>
          <w:rFonts w:ascii="Times New Roman" w:eastAsia="標楷體" w:hAnsi="Times New Roman" w:hint="eastAsia"/>
          <w:color w:val="000000" w:themeColor="text1"/>
          <w:sz w:val="28"/>
          <w:szCs w:val="28"/>
        </w:rPr>
        <w:t>本</w:t>
      </w:r>
      <w:r w:rsidR="000F3974" w:rsidRPr="00485125">
        <w:rPr>
          <w:rFonts w:ascii="Times New Roman" w:eastAsia="標楷體" w:hAnsi="Times New Roman"/>
          <w:color w:val="000000" w:themeColor="text1"/>
          <w:sz w:val="28"/>
          <w:szCs w:val="28"/>
        </w:rPr>
        <w:t>校</w:t>
      </w:r>
      <w:r w:rsidRPr="00485125">
        <w:rPr>
          <w:rFonts w:ascii="Times New Roman" w:eastAsia="標楷體" w:hAnsi="Times New Roman"/>
          <w:color w:val="000000" w:themeColor="text1"/>
          <w:sz w:val="28"/>
          <w:szCs w:val="28"/>
        </w:rPr>
        <w:t>自行宣布停課者。</w:t>
      </w:r>
    </w:p>
    <w:p w:rsidR="00547102" w:rsidRPr="00485125"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逾越各級學校處理能力及範圍，亟需主管教育行政機關協處之事件。</w:t>
      </w:r>
    </w:p>
    <w:p w:rsidR="00547102" w:rsidRPr="00485125" w:rsidRDefault="00547102" w:rsidP="00FF5222">
      <w:pPr>
        <w:numPr>
          <w:ilvl w:val="0"/>
          <w:numId w:val="39"/>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媒體關注之負面事件。</w:t>
      </w:r>
    </w:p>
    <w:p w:rsidR="00547102" w:rsidRPr="00485125" w:rsidRDefault="00547102"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當校內發生下列「</w:t>
      </w:r>
      <w:r w:rsidRPr="00485125">
        <w:rPr>
          <w:rFonts w:ascii="Times New Roman" w:eastAsia="標楷體" w:hAnsi="Times New Roman"/>
          <w:b/>
          <w:color w:val="000000" w:themeColor="text1"/>
          <w:sz w:val="28"/>
          <w:szCs w:val="28"/>
        </w:rPr>
        <w:t>法定通報」</w:t>
      </w:r>
      <w:r w:rsidRPr="00485125">
        <w:rPr>
          <w:rFonts w:ascii="Times New Roman" w:eastAsia="標楷體" w:hAnsi="Times New Roman"/>
          <w:color w:val="000000" w:themeColor="text1"/>
          <w:sz w:val="28"/>
          <w:szCs w:val="28"/>
        </w:rPr>
        <w:t>事件時，應於知悉後，於校安通報網通報，甲級、乙級事件至遲不得逾二十四小時；丙級事件至遲不得逾七十二小時；法有明定者，依各該法規定通報。</w:t>
      </w:r>
    </w:p>
    <w:p w:rsidR="00547102" w:rsidRPr="00485125"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甲級事件：依法應通報主管機關且嚴重影響學生身心發展之確定事件。</w:t>
      </w:r>
    </w:p>
    <w:p w:rsidR="00547102" w:rsidRPr="00485125"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乙級事件：依法應通報主管機關且嚴重影響學生身心發展之疑似事件，或非屬甲級之其他確定事件。</w:t>
      </w:r>
    </w:p>
    <w:p w:rsidR="00547102" w:rsidRPr="00485125" w:rsidRDefault="00547102" w:rsidP="00FF5222">
      <w:pPr>
        <w:numPr>
          <w:ilvl w:val="0"/>
          <w:numId w:val="40"/>
        </w:numPr>
        <w:tabs>
          <w:tab w:val="left" w:pos="2410"/>
        </w:tabs>
        <w:snapToGrid w:val="0"/>
        <w:spacing w:line="360" w:lineRule="auto"/>
        <w:ind w:left="2410" w:hanging="709"/>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丙級事件：依法應通報主管機關之其他疑似事件。</w:t>
      </w:r>
    </w:p>
    <w:p w:rsidR="00547102" w:rsidRPr="00485125" w:rsidRDefault="00547102" w:rsidP="00414757">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當校內發生「</w:t>
      </w:r>
      <w:r w:rsidR="00414757" w:rsidRPr="00485125">
        <w:rPr>
          <w:rFonts w:ascii="Times New Roman" w:eastAsia="標楷體" w:hAnsi="Times New Roman"/>
          <w:color w:val="000000" w:themeColor="text1"/>
          <w:sz w:val="28"/>
          <w:szCs w:val="28"/>
        </w:rPr>
        <w:t>非屬緊急</w:t>
      </w:r>
      <w:r w:rsidR="00414757" w:rsidRPr="00485125">
        <w:rPr>
          <w:rFonts w:ascii="Times New Roman" w:eastAsia="標楷體" w:hAnsi="Times New Roman" w:hint="eastAsia"/>
          <w:color w:val="000000" w:themeColor="text1"/>
          <w:sz w:val="28"/>
          <w:szCs w:val="28"/>
          <w:lang w:eastAsia="zh-HK"/>
        </w:rPr>
        <w:t>之</w:t>
      </w:r>
      <w:r w:rsidR="00414757" w:rsidRPr="00485125">
        <w:rPr>
          <w:rFonts w:ascii="Times New Roman" w:eastAsia="標楷體" w:hAnsi="Times New Roman"/>
          <w:color w:val="000000" w:themeColor="text1"/>
          <w:sz w:val="28"/>
          <w:szCs w:val="28"/>
        </w:rPr>
        <w:t>法定通報事件，且宜報</w:t>
      </w:r>
      <w:r w:rsidR="00414757" w:rsidRPr="00485125">
        <w:rPr>
          <w:rFonts w:ascii="Times New Roman" w:eastAsia="標楷體" w:hAnsi="Times New Roman" w:hint="eastAsia"/>
          <w:color w:val="000000" w:themeColor="text1"/>
          <w:sz w:val="28"/>
          <w:szCs w:val="28"/>
          <w:lang w:eastAsia="zh-HK"/>
        </w:rPr>
        <w:t>請</w:t>
      </w:r>
      <w:r w:rsidR="00414757" w:rsidRPr="00485125">
        <w:rPr>
          <w:rFonts w:ascii="Times New Roman" w:eastAsia="標楷體" w:hAnsi="Times New Roman"/>
          <w:color w:val="000000" w:themeColor="text1"/>
          <w:sz w:val="28"/>
          <w:szCs w:val="28"/>
        </w:rPr>
        <w:t>主管機關知悉之校安通報事件</w:t>
      </w:r>
      <w:r w:rsidRPr="00485125">
        <w:rPr>
          <w:rFonts w:ascii="Times New Roman" w:eastAsia="標楷體" w:hAnsi="Times New Roman"/>
          <w:b/>
          <w:color w:val="000000" w:themeColor="text1"/>
          <w:sz w:val="28"/>
          <w:szCs w:val="28"/>
        </w:rPr>
        <w:t>」</w:t>
      </w:r>
      <w:r w:rsidRPr="00485125">
        <w:rPr>
          <w:rFonts w:ascii="Times New Roman" w:eastAsia="標楷體" w:hAnsi="Times New Roman"/>
          <w:color w:val="000000" w:themeColor="text1"/>
          <w:sz w:val="28"/>
          <w:szCs w:val="28"/>
        </w:rPr>
        <w:t>件時，應於知悉後，</w:t>
      </w:r>
      <w:r w:rsidR="00414757" w:rsidRPr="00485125">
        <w:rPr>
          <w:rFonts w:ascii="Times New Roman" w:eastAsia="標楷體" w:hAnsi="Times New Roman" w:hint="eastAsia"/>
          <w:color w:val="000000" w:themeColor="text1"/>
          <w:sz w:val="28"/>
          <w:szCs w:val="28"/>
          <w:lang w:eastAsia="zh-HK"/>
        </w:rPr>
        <w:t>依程序及規定時</w:t>
      </w:r>
      <w:r w:rsidR="00414757" w:rsidRPr="00485125">
        <w:rPr>
          <w:rFonts w:ascii="Times New Roman" w:eastAsia="標楷體" w:hAnsi="Times New Roman" w:hint="eastAsia"/>
          <w:color w:val="000000" w:themeColor="text1"/>
          <w:sz w:val="28"/>
          <w:szCs w:val="28"/>
          <w:lang w:eastAsia="zh-HK"/>
        </w:rPr>
        <w:lastRenderedPageBreak/>
        <w:t>效通報</w:t>
      </w:r>
      <w:r w:rsidRPr="00485125">
        <w:rPr>
          <w:rFonts w:ascii="Times New Roman" w:eastAsia="標楷體" w:hAnsi="Times New Roman"/>
          <w:color w:val="000000" w:themeColor="text1"/>
          <w:sz w:val="28"/>
          <w:szCs w:val="28"/>
        </w:rPr>
        <w:t>校安通報網。</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工作場所發生前條之職業災害時，除必要之急救、搶救外，該現場非經司法機關或勞動檢查機構之許可，不得任意移動或破壞。</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016C19" w:rsidRPr="00485125" w:rsidRDefault="00016C19" w:rsidP="00FF5222">
      <w:pPr>
        <w:snapToGrid w:val="0"/>
        <w:spacing w:line="360" w:lineRule="auto"/>
        <w:jc w:val="center"/>
        <w:rPr>
          <w:rFonts w:ascii="Times New Roman" w:eastAsia="標楷體" w:hAnsi="Times New Roman"/>
          <w:b/>
          <w:color w:val="000000" w:themeColor="text1"/>
          <w:sz w:val="28"/>
          <w:szCs w:val="28"/>
        </w:rPr>
      </w:pPr>
    </w:p>
    <w:p w:rsidR="00016C19" w:rsidRPr="00485125" w:rsidRDefault="00016C19" w:rsidP="00FF5222">
      <w:pPr>
        <w:snapToGrid w:val="0"/>
        <w:spacing w:line="360" w:lineRule="auto"/>
        <w:jc w:val="center"/>
        <w:rPr>
          <w:rFonts w:ascii="Times New Roman" w:eastAsia="標楷體" w:hAnsi="Times New Roman"/>
          <w:b/>
          <w:color w:val="000000" w:themeColor="text1"/>
          <w:sz w:val="28"/>
          <w:szCs w:val="28"/>
        </w:rPr>
      </w:pPr>
    </w:p>
    <w:p w:rsidR="00284330" w:rsidRPr="00485125" w:rsidRDefault="00F935CC" w:rsidP="00FF5222">
      <w:pPr>
        <w:snapToGrid w:val="0"/>
        <w:spacing w:line="360" w:lineRule="auto"/>
        <w:jc w:val="center"/>
        <w:rPr>
          <w:rFonts w:ascii="Times New Roman" w:eastAsia="標楷體" w:hAnsi="Times New Roman"/>
          <w:color w:val="000000" w:themeColor="text1"/>
          <w:sz w:val="28"/>
          <w:szCs w:val="28"/>
        </w:rPr>
      </w:pPr>
      <w:r w:rsidRPr="00485125">
        <w:rPr>
          <w:rFonts w:ascii="Times New Roman" w:eastAsia="標楷體" w:hAnsi="Times New Roman"/>
          <w:b/>
          <w:color w:val="000000" w:themeColor="text1"/>
          <w:sz w:val="28"/>
          <w:szCs w:val="28"/>
        </w:rPr>
        <w:t>第拾章</w:t>
      </w:r>
      <w:r w:rsidR="003E3CE4"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其他有關安全衛生事項</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使工作者於夏季期間從事戶外作業，為防範高氣溫環境引起之熱疾病，應視天候狀況採取降低作業場所之溫度、提供陰涼之休息場所、提供適當之飲料或食鹽水、調整作業時間</w:t>
      </w:r>
      <w:r w:rsidRPr="00485125">
        <w:rPr>
          <w:rFonts w:ascii="Times New Roman" w:hAnsi="Times New Roman"/>
          <w:color w:val="000000" w:themeColor="text1"/>
          <w:kern w:val="0"/>
          <w:sz w:val="28"/>
          <w:szCs w:val="28"/>
        </w:rPr>
        <w:t>、</w:t>
      </w:r>
      <w:r w:rsidRPr="00485125">
        <w:rPr>
          <w:rFonts w:ascii="Times New Roman" w:eastAsia="標楷體" w:hAnsi="Times New Roman"/>
          <w:color w:val="000000" w:themeColor="text1"/>
          <w:kern w:val="0"/>
          <w:sz w:val="28"/>
          <w:szCs w:val="28"/>
        </w:rPr>
        <w:t>留意身體健康狀況及強化作業場所巡視等危害預防措施。</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使工作者於颱風天從事外勤作業，有危害工作者之虞者，應視作業危害性，置備適當救生衣、安全帽、連絡通訊設備及其他必要之安全防護設施與交通工具。</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kern w:val="0"/>
          <w:sz w:val="28"/>
          <w:szCs w:val="28"/>
        </w:rPr>
      </w:pPr>
      <w:r w:rsidRPr="00485125">
        <w:rPr>
          <w:rFonts w:ascii="Times New Roman" w:eastAsia="標楷體" w:hAnsi="Times New Roman"/>
          <w:color w:val="000000" w:themeColor="text1"/>
          <w:kern w:val="0"/>
          <w:sz w:val="28"/>
          <w:szCs w:val="28"/>
        </w:rPr>
        <w:t>對於連續站立作業之工作者，應設置適當之坐具以供休息之用。</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對違反本守則規定之工作者或代表各級工作場所負責人，本校得依相關法令規定處理。</w:t>
      </w:r>
    </w:p>
    <w:p w:rsidR="000F3974" w:rsidRPr="00485125" w:rsidRDefault="000F3974" w:rsidP="00856E64">
      <w:pPr>
        <w:snapToGrid w:val="0"/>
        <w:spacing w:line="360" w:lineRule="auto"/>
        <w:jc w:val="both"/>
        <w:rPr>
          <w:rFonts w:ascii="Times New Roman" w:eastAsia="標楷體" w:hAnsi="Times New Roman"/>
          <w:color w:val="000000" w:themeColor="text1"/>
          <w:sz w:val="28"/>
          <w:szCs w:val="28"/>
        </w:rPr>
      </w:pPr>
    </w:p>
    <w:p w:rsidR="00284330" w:rsidRPr="00485125" w:rsidRDefault="00F935CC" w:rsidP="00FF5222">
      <w:pPr>
        <w:snapToGrid w:val="0"/>
        <w:spacing w:line="360" w:lineRule="auto"/>
        <w:jc w:val="center"/>
        <w:rPr>
          <w:rFonts w:ascii="Times New Roman" w:eastAsia="標楷體" w:hAnsi="Times New Roman"/>
          <w:b/>
          <w:color w:val="000000" w:themeColor="text1"/>
          <w:sz w:val="28"/>
          <w:szCs w:val="28"/>
        </w:rPr>
      </w:pPr>
      <w:r w:rsidRPr="00485125">
        <w:rPr>
          <w:rFonts w:ascii="Times New Roman" w:eastAsia="標楷體" w:hAnsi="Times New Roman"/>
          <w:b/>
          <w:color w:val="000000" w:themeColor="text1"/>
          <w:sz w:val="28"/>
          <w:szCs w:val="28"/>
        </w:rPr>
        <w:t>第拾壹章</w:t>
      </w:r>
      <w:r w:rsidRPr="00485125">
        <w:rPr>
          <w:rFonts w:ascii="Times New Roman" w:eastAsia="標楷體" w:hAnsi="Times New Roman"/>
          <w:b/>
          <w:color w:val="000000" w:themeColor="text1"/>
          <w:sz w:val="28"/>
          <w:szCs w:val="28"/>
        </w:rPr>
        <w:t xml:space="preserve"> </w:t>
      </w:r>
      <w:r w:rsidRPr="00485125">
        <w:rPr>
          <w:rFonts w:ascii="Times New Roman" w:eastAsia="標楷體" w:hAnsi="Times New Roman"/>
          <w:b/>
          <w:color w:val="000000" w:themeColor="text1"/>
          <w:sz w:val="28"/>
          <w:szCs w:val="28"/>
        </w:rPr>
        <w:t>附則</w:t>
      </w:r>
    </w:p>
    <w:p w:rsidR="00284330" w:rsidRPr="00485125" w:rsidRDefault="00F935CC" w:rsidP="00EA3032">
      <w:pPr>
        <w:pStyle w:val="ad"/>
        <w:numPr>
          <w:ilvl w:val="0"/>
          <w:numId w:val="33"/>
        </w:numPr>
        <w:snapToGrid w:val="0"/>
        <w:spacing w:line="360" w:lineRule="auto"/>
        <w:ind w:leftChars="0" w:left="1701" w:hanging="1701"/>
        <w:jc w:val="both"/>
        <w:rPr>
          <w:rFonts w:ascii="標楷體" w:eastAsia="標楷體" w:hAnsi="標楷體"/>
          <w:color w:val="000000" w:themeColor="text1"/>
          <w:sz w:val="28"/>
          <w:szCs w:val="28"/>
        </w:rPr>
      </w:pPr>
      <w:r w:rsidRPr="00485125">
        <w:rPr>
          <w:rFonts w:ascii="Times New Roman" w:eastAsia="標楷體" w:hAnsi="Times New Roman"/>
          <w:color w:val="000000" w:themeColor="text1"/>
          <w:sz w:val="28"/>
          <w:szCs w:val="28"/>
        </w:rPr>
        <w:t>本守則經</w:t>
      </w:r>
      <w:r w:rsidR="00EA3032" w:rsidRPr="00485125">
        <w:rPr>
          <w:rFonts w:ascii="Times New Roman" w:eastAsia="標楷體" w:hAnsi="Times New Roman" w:hint="eastAsia"/>
          <w:color w:val="000000" w:themeColor="text1"/>
          <w:sz w:val="28"/>
          <w:szCs w:val="28"/>
        </w:rPr>
        <w:t>本校職業安全衛生委員會</w:t>
      </w:r>
      <w:r w:rsidR="00EA3032" w:rsidRPr="00485125">
        <w:rPr>
          <w:rFonts w:ascii="Times New Roman" w:eastAsia="標楷體" w:hAnsi="Times New Roman" w:hint="eastAsia"/>
          <w:color w:val="000000" w:themeColor="text1"/>
          <w:sz w:val="28"/>
          <w:szCs w:val="28"/>
        </w:rPr>
        <w:t>(</w:t>
      </w:r>
      <w:r w:rsidR="00326AB0" w:rsidRPr="00485125">
        <w:rPr>
          <w:rFonts w:ascii="Times New Roman" w:eastAsia="標楷體" w:hAnsi="Times New Roman"/>
          <w:color w:val="000000" w:themeColor="text1"/>
          <w:sz w:val="28"/>
          <w:szCs w:val="28"/>
        </w:rPr>
        <w:t>本守則經會同本校教職員工生代表訂定</w:t>
      </w:r>
      <w:r w:rsidR="00EA3032" w:rsidRPr="00485125">
        <w:rPr>
          <w:rFonts w:ascii="Times New Roman" w:eastAsia="標楷體" w:hAnsi="Times New Roman" w:hint="eastAsia"/>
          <w:color w:val="000000" w:themeColor="text1"/>
          <w:sz w:val="28"/>
          <w:szCs w:val="28"/>
        </w:rPr>
        <w:t>)</w:t>
      </w:r>
      <w:r w:rsidR="00EA3032" w:rsidRPr="00485125">
        <w:rPr>
          <w:rFonts w:ascii="標楷體" w:eastAsia="標楷體" w:hAnsi="標楷體"/>
          <w:color w:val="000000" w:themeColor="text1"/>
          <w:sz w:val="28"/>
          <w:szCs w:val="28"/>
        </w:rPr>
        <w:t>訂定，並報經</w:t>
      </w:r>
      <w:r w:rsidR="00974122" w:rsidRPr="00485125">
        <w:rPr>
          <w:rFonts w:ascii="標楷體" w:eastAsia="標楷體" w:hAnsi="標楷體" w:cs="Arial"/>
          <w:color w:val="000000" w:themeColor="text1"/>
          <w:sz w:val="28"/>
          <w:szCs w:val="28"/>
          <w:shd w:val="clear" w:color="auto" w:fill="FFFFFF"/>
        </w:rPr>
        <w:t>勞動部職業安全衛生署南區職</w:t>
      </w:r>
      <w:r w:rsidR="00974122" w:rsidRPr="00485125">
        <w:rPr>
          <w:rFonts w:ascii="標楷體" w:eastAsia="標楷體" w:hAnsi="標楷體" w:cs="Arial"/>
          <w:color w:val="000000" w:themeColor="text1"/>
          <w:sz w:val="28"/>
          <w:szCs w:val="28"/>
          <w:shd w:val="clear" w:color="auto" w:fill="FFFFFF"/>
        </w:rPr>
        <w:lastRenderedPageBreak/>
        <w:t>業安全衛生中心</w:t>
      </w:r>
      <w:r w:rsidR="00974122" w:rsidRPr="00485125">
        <w:rPr>
          <w:rFonts w:ascii="標楷體" w:eastAsia="標楷體" w:hAnsi="標楷體" w:cs="Arial" w:hint="eastAsia"/>
          <w:color w:val="000000" w:themeColor="text1"/>
          <w:sz w:val="28"/>
          <w:szCs w:val="28"/>
          <w:shd w:val="clear" w:color="auto" w:fill="FFFFFF"/>
        </w:rPr>
        <w:t>（</w:t>
      </w:r>
      <w:r w:rsidR="00974122" w:rsidRPr="00485125">
        <w:rPr>
          <w:rFonts w:ascii="標楷體" w:eastAsia="標楷體" w:hAnsi="標楷體" w:cs="Arial" w:hint="eastAsia"/>
          <w:color w:val="000000" w:themeColor="text1"/>
          <w:sz w:val="28"/>
          <w:szCs w:val="28"/>
          <w:shd w:val="clear" w:color="auto" w:fill="FFFFFF"/>
          <w:lang w:eastAsia="zh-HK"/>
        </w:rPr>
        <w:t>電話</w:t>
      </w:r>
      <w:r w:rsidR="00974122" w:rsidRPr="00485125">
        <w:rPr>
          <w:rFonts w:ascii="標楷體" w:eastAsia="標楷體" w:hAnsi="標楷體" w:cs="Arial" w:hint="eastAsia"/>
          <w:color w:val="000000" w:themeColor="text1"/>
          <w:sz w:val="28"/>
          <w:szCs w:val="28"/>
          <w:shd w:val="clear" w:color="auto" w:fill="FFFFFF"/>
        </w:rPr>
        <w:t>：</w:t>
      </w:r>
      <w:r w:rsidR="00974122" w:rsidRPr="00485125">
        <w:rPr>
          <w:rFonts w:ascii="標楷體" w:eastAsia="標楷體" w:hAnsi="標楷體" w:cs="Arial"/>
          <w:color w:val="000000" w:themeColor="text1"/>
          <w:sz w:val="28"/>
          <w:szCs w:val="28"/>
          <w:shd w:val="clear" w:color="auto" w:fill="FFFFFF"/>
        </w:rPr>
        <w:t>07-2354861</w:t>
      </w:r>
      <w:r w:rsidR="00974122" w:rsidRPr="00485125">
        <w:rPr>
          <w:rFonts w:ascii="標楷體" w:eastAsia="標楷體" w:hAnsi="標楷體" w:cs="Arial" w:hint="eastAsia"/>
          <w:color w:val="000000" w:themeColor="text1"/>
          <w:sz w:val="28"/>
          <w:szCs w:val="28"/>
          <w:shd w:val="clear" w:color="auto" w:fill="FFFFFF"/>
        </w:rPr>
        <w:t>）</w:t>
      </w:r>
      <w:r w:rsidRPr="00485125">
        <w:rPr>
          <w:rFonts w:ascii="標楷體" w:eastAsia="標楷體" w:hAnsi="標楷體"/>
          <w:color w:val="000000" w:themeColor="text1"/>
          <w:sz w:val="28"/>
          <w:szCs w:val="28"/>
        </w:rPr>
        <w:t>備查後公告實施。修改與增訂時亦同。</w:t>
      </w:r>
    </w:p>
    <w:p w:rsidR="00284330" w:rsidRPr="00485125" w:rsidRDefault="00F935CC" w:rsidP="00FF5222">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485125">
        <w:rPr>
          <w:rFonts w:ascii="Times New Roman" w:eastAsia="標楷體" w:hAnsi="Times New Roman"/>
          <w:color w:val="000000" w:themeColor="text1"/>
          <w:sz w:val="28"/>
          <w:szCs w:val="28"/>
        </w:rPr>
        <w:t>得標</w:t>
      </w:r>
      <w:r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外包</w:t>
      </w:r>
      <w:r w:rsidRPr="00485125">
        <w:rPr>
          <w:rFonts w:ascii="Times New Roman" w:eastAsia="標楷體" w:hAnsi="Times New Roman"/>
          <w:color w:val="000000" w:themeColor="text1"/>
          <w:sz w:val="28"/>
          <w:szCs w:val="28"/>
        </w:rPr>
        <w:t>)</w:t>
      </w:r>
      <w:r w:rsidRPr="00485125">
        <w:rPr>
          <w:rFonts w:ascii="Times New Roman" w:eastAsia="標楷體" w:hAnsi="Times New Roman"/>
          <w:color w:val="000000" w:themeColor="text1"/>
          <w:sz w:val="28"/>
          <w:szCs w:val="28"/>
        </w:rPr>
        <w:t>廠商除應遵守本校安全衛生工作守則外，亦應遵守本校職業安全衛生管理單位於工程採購於決標後之開工會議告知之相關事項。</w:t>
      </w:r>
      <w:bookmarkEnd w:id="0"/>
      <w:bookmarkEnd w:id="1"/>
    </w:p>
    <w:sectPr w:rsidR="00284330" w:rsidRPr="00485125" w:rsidSect="006035C0">
      <w:headerReference w:type="default"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B0" w:rsidRDefault="00813EB0">
      <w:r>
        <w:separator/>
      </w:r>
    </w:p>
  </w:endnote>
  <w:endnote w:type="continuationSeparator" w:id="0">
    <w:p w:rsidR="00813EB0" w:rsidRDefault="008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0B" w:rsidRPr="00304EE4" w:rsidRDefault="00C75211" w:rsidP="00C75211">
    <w:pPr>
      <w:pStyle w:val="a7"/>
      <w:jc w:val="center"/>
      <w:rPr>
        <w:rFonts w:ascii="Times New Roman" w:hAnsi="Times New Roman"/>
      </w:rPr>
    </w:pPr>
    <w:r w:rsidRPr="00304EE4">
      <w:rPr>
        <w:rFonts w:ascii="Times New Roman" w:eastAsia="標楷體" w:hAnsi="Times New Roman"/>
      </w:rPr>
      <w:t>第</w:t>
    </w:r>
    <w:r w:rsidRPr="00304EE4">
      <w:rPr>
        <w:rFonts w:ascii="Times New Roman" w:eastAsia="標楷體" w:hAnsi="Times New Roman"/>
      </w:rPr>
      <w:fldChar w:fldCharType="begin"/>
    </w:r>
    <w:r w:rsidRPr="00304EE4">
      <w:rPr>
        <w:rFonts w:ascii="Times New Roman" w:eastAsia="標楷體" w:hAnsi="Times New Roman"/>
      </w:rPr>
      <w:instrText>PAGE   \* MERGEFORMAT</w:instrText>
    </w:r>
    <w:r w:rsidRPr="00304EE4">
      <w:rPr>
        <w:rFonts w:ascii="Times New Roman" w:eastAsia="標楷體" w:hAnsi="Times New Roman"/>
      </w:rPr>
      <w:fldChar w:fldCharType="separate"/>
    </w:r>
    <w:r w:rsidR="000C2649" w:rsidRPr="000C2649">
      <w:rPr>
        <w:rFonts w:ascii="Times New Roman" w:eastAsia="標楷體" w:hAnsi="Times New Roman"/>
        <w:noProof/>
        <w:lang w:val="zh-TW"/>
      </w:rPr>
      <w:t>19</w:t>
    </w:r>
    <w:r w:rsidRPr="00304EE4">
      <w:rPr>
        <w:rFonts w:ascii="Times New Roman" w:eastAsia="標楷體" w:hAnsi="Times New Roman"/>
      </w:rPr>
      <w:fldChar w:fldCharType="end"/>
    </w:r>
    <w:r w:rsidRPr="00304EE4">
      <w:rPr>
        <w:rFonts w:ascii="Times New Roman" w:eastAsia="標楷體" w:hAnsi="Times New Roman"/>
      </w:rPr>
      <w:t>頁</w:t>
    </w:r>
    <w:r w:rsidRPr="00304EE4">
      <w:rPr>
        <w:rFonts w:ascii="Times New Roman" w:eastAsia="標楷體" w:hAnsi="Times New Roman"/>
      </w:rPr>
      <w:t>/</w:t>
    </w:r>
    <w:r w:rsidRPr="00304EE4">
      <w:rPr>
        <w:rFonts w:ascii="Times New Roman" w:eastAsia="標楷體" w:hAnsi="Times New Roman"/>
      </w:rPr>
      <w:t>共</w:t>
    </w:r>
    <w:r w:rsidRPr="00304EE4">
      <w:rPr>
        <w:rFonts w:ascii="Times New Roman" w:eastAsia="標楷體" w:hAnsi="Times New Roman"/>
      </w:rPr>
      <w:fldChar w:fldCharType="begin"/>
    </w:r>
    <w:r w:rsidRPr="00304EE4">
      <w:rPr>
        <w:rFonts w:ascii="Times New Roman" w:eastAsia="標楷體" w:hAnsi="Times New Roman"/>
      </w:rPr>
      <w:instrText xml:space="preserve"> NUMPAGES   \* MERGEFORMAT </w:instrText>
    </w:r>
    <w:r w:rsidRPr="00304EE4">
      <w:rPr>
        <w:rFonts w:ascii="Times New Roman" w:eastAsia="標楷體" w:hAnsi="Times New Roman"/>
      </w:rPr>
      <w:fldChar w:fldCharType="separate"/>
    </w:r>
    <w:r w:rsidR="000C2649">
      <w:rPr>
        <w:rFonts w:ascii="Times New Roman" w:eastAsia="標楷體" w:hAnsi="Times New Roman"/>
        <w:noProof/>
      </w:rPr>
      <w:t>19</w:t>
    </w:r>
    <w:r w:rsidRPr="00304EE4">
      <w:rPr>
        <w:rFonts w:ascii="Times New Roman" w:eastAsia="標楷體" w:hAnsi="Times New Roman"/>
      </w:rPr>
      <w:fldChar w:fldCharType="end"/>
    </w:r>
    <w:r w:rsidRPr="00304EE4">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B0" w:rsidRDefault="00813EB0">
      <w:r>
        <w:separator/>
      </w:r>
    </w:p>
  </w:footnote>
  <w:footnote w:type="continuationSeparator" w:id="0">
    <w:p w:rsidR="00813EB0" w:rsidRDefault="0081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0B" w:rsidRPr="00474A35" w:rsidRDefault="003A000B">
    <w:pPr>
      <w:ind w:left="283" w:hangingChars="118" w:hanging="283"/>
      <w:rPr>
        <w:rFonts w:eastAsia="標楷體"/>
        <w:color w:val="548DD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98800B64"/>
    <w:lvl w:ilvl="0" w:tplc="3D0EC10A">
      <w:start w:val="1"/>
      <w:numFmt w:val="taiwaneseCountingThousand"/>
      <w:lvlText w:val="%1、"/>
      <w:lvlJc w:val="left"/>
      <w:pPr>
        <w:ind w:left="1852" w:hanging="720"/>
      </w:pPr>
      <w:rPr>
        <w:rFonts w:hint="default"/>
      </w:rPr>
    </w:lvl>
    <w:lvl w:ilvl="1" w:tplc="39D4D35A">
      <w:start w:val="1"/>
      <w:numFmt w:val="taiwaneseCountingThousand"/>
      <w:lvlText w:val="%2、"/>
      <w:lvlJc w:val="left"/>
      <w:pPr>
        <w:ind w:left="2332" w:hanging="72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4073F82"/>
    <w:multiLevelType w:val="hybridMultilevel"/>
    <w:tmpl w:val="45C644B8"/>
    <w:lvl w:ilvl="0" w:tplc="E0FE1ADE">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1">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4">
    <w:nsid w:val="2B006455"/>
    <w:multiLevelType w:val="hybridMultilevel"/>
    <w:tmpl w:val="0FE8B14A"/>
    <w:lvl w:ilvl="0" w:tplc="A0CA03D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nsid w:val="2C0911E7"/>
    <w:multiLevelType w:val="hybridMultilevel"/>
    <w:tmpl w:val="12AE2128"/>
    <w:lvl w:ilvl="0" w:tplc="E0FE1ADE">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6">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7">
    <w:nsid w:val="353157BE"/>
    <w:multiLevelType w:val="hybridMultilevel"/>
    <w:tmpl w:val="C35E845C"/>
    <w:lvl w:ilvl="0" w:tplc="C39A7080">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1">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7414C31"/>
    <w:multiLevelType w:val="hybridMultilevel"/>
    <w:tmpl w:val="5FFEFCC8"/>
    <w:lvl w:ilvl="0" w:tplc="181A232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4">
    <w:nsid w:val="612350D2"/>
    <w:multiLevelType w:val="hybridMultilevel"/>
    <w:tmpl w:val="B1BADC70"/>
    <w:lvl w:ilvl="0" w:tplc="B36A73CC">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6">
    <w:nsid w:val="69E66263"/>
    <w:multiLevelType w:val="hybridMultilevel"/>
    <w:tmpl w:val="132CC3F0"/>
    <w:lvl w:ilvl="0" w:tplc="E0FE1ADE">
      <w:start w:val="1"/>
      <w:numFmt w:val="taiwaneseCountingThousand"/>
      <w:lvlText w:val="(%1）"/>
      <w:lvlJc w:val="left"/>
      <w:pPr>
        <w:ind w:left="2244" w:hanging="480"/>
      </w:pPr>
      <w:rPr>
        <w:rFonts w:hint="default"/>
      </w:rPr>
    </w:lvl>
    <w:lvl w:ilvl="1" w:tplc="E0FE1ADE">
      <w:start w:val="1"/>
      <w:numFmt w:val="taiwaneseCountingThousand"/>
      <w:lvlText w:val="(%2）"/>
      <w:lvlJc w:val="left"/>
      <w:pPr>
        <w:ind w:left="2724" w:hanging="480"/>
      </w:pPr>
      <w:rPr>
        <w:rFonts w:hint="default"/>
      </w:rPr>
    </w:lvl>
    <w:lvl w:ilvl="2" w:tplc="0409001B" w:tentative="1">
      <w:start w:val="1"/>
      <w:numFmt w:val="lowerRoman"/>
      <w:lvlText w:val="%3."/>
      <w:lvlJc w:val="right"/>
      <w:pPr>
        <w:ind w:left="3204" w:hanging="480"/>
      </w:pPr>
    </w:lvl>
    <w:lvl w:ilvl="3" w:tplc="0409000F" w:tentative="1">
      <w:start w:val="1"/>
      <w:numFmt w:val="decimal"/>
      <w:lvlText w:val="%4."/>
      <w:lvlJc w:val="left"/>
      <w:pPr>
        <w:ind w:left="3684" w:hanging="480"/>
      </w:pPr>
    </w:lvl>
    <w:lvl w:ilvl="4" w:tplc="04090019" w:tentative="1">
      <w:start w:val="1"/>
      <w:numFmt w:val="ideographTraditional"/>
      <w:lvlText w:val="%5、"/>
      <w:lvlJc w:val="left"/>
      <w:pPr>
        <w:ind w:left="4164" w:hanging="480"/>
      </w:pPr>
    </w:lvl>
    <w:lvl w:ilvl="5" w:tplc="0409001B" w:tentative="1">
      <w:start w:val="1"/>
      <w:numFmt w:val="lowerRoman"/>
      <w:lvlText w:val="%6."/>
      <w:lvlJc w:val="right"/>
      <w:pPr>
        <w:ind w:left="4644" w:hanging="480"/>
      </w:pPr>
    </w:lvl>
    <w:lvl w:ilvl="6" w:tplc="0409000F" w:tentative="1">
      <w:start w:val="1"/>
      <w:numFmt w:val="decimal"/>
      <w:lvlText w:val="%7."/>
      <w:lvlJc w:val="left"/>
      <w:pPr>
        <w:ind w:left="5124" w:hanging="480"/>
      </w:pPr>
    </w:lvl>
    <w:lvl w:ilvl="7" w:tplc="04090019" w:tentative="1">
      <w:start w:val="1"/>
      <w:numFmt w:val="ideographTraditional"/>
      <w:lvlText w:val="%8、"/>
      <w:lvlJc w:val="left"/>
      <w:pPr>
        <w:ind w:left="5604" w:hanging="480"/>
      </w:pPr>
    </w:lvl>
    <w:lvl w:ilvl="8" w:tplc="0409001B" w:tentative="1">
      <w:start w:val="1"/>
      <w:numFmt w:val="lowerRoman"/>
      <w:lvlText w:val="%9."/>
      <w:lvlJc w:val="right"/>
      <w:pPr>
        <w:ind w:left="6084" w:hanging="480"/>
      </w:pPr>
    </w:lvl>
  </w:abstractNum>
  <w:abstractNum w:abstractNumId="47">
    <w:nsid w:val="74D56481"/>
    <w:multiLevelType w:val="hybridMultilevel"/>
    <w:tmpl w:val="E6C81344"/>
    <w:lvl w:ilvl="0" w:tplc="F9142E8A">
      <w:start w:val="1"/>
      <w:numFmt w:val="taiwaneseCountingThousand"/>
      <w:lvlText w:val="第%1條"/>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6"/>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41"/>
  </w:num>
  <w:num w:numId="33">
    <w:abstractNumId w:val="47"/>
  </w:num>
  <w:num w:numId="34">
    <w:abstractNumId w:val="43"/>
  </w:num>
  <w:num w:numId="35">
    <w:abstractNumId w:val="31"/>
  </w:num>
  <w:num w:numId="36">
    <w:abstractNumId w:val="40"/>
  </w:num>
  <w:num w:numId="37">
    <w:abstractNumId w:val="39"/>
  </w:num>
  <w:num w:numId="38">
    <w:abstractNumId w:val="45"/>
  </w:num>
  <w:num w:numId="39">
    <w:abstractNumId w:val="33"/>
  </w:num>
  <w:num w:numId="40">
    <w:abstractNumId w:val="32"/>
  </w:num>
  <w:num w:numId="41">
    <w:abstractNumId w:val="38"/>
  </w:num>
  <w:num w:numId="42">
    <w:abstractNumId w:val="46"/>
  </w:num>
  <w:num w:numId="43">
    <w:abstractNumId w:val="30"/>
  </w:num>
  <w:num w:numId="44">
    <w:abstractNumId w:val="35"/>
  </w:num>
  <w:num w:numId="45">
    <w:abstractNumId w:val="34"/>
  </w:num>
  <w:num w:numId="46">
    <w:abstractNumId w:val="44"/>
  </w:num>
  <w:num w:numId="47">
    <w:abstractNumId w:val="3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30"/>
    <w:rsid w:val="00010FC9"/>
    <w:rsid w:val="00016C19"/>
    <w:rsid w:val="000B4650"/>
    <w:rsid w:val="000C2649"/>
    <w:rsid w:val="000C3A3A"/>
    <w:rsid w:val="000D3D7E"/>
    <w:rsid w:val="000F1E65"/>
    <w:rsid w:val="000F21EF"/>
    <w:rsid w:val="000F3974"/>
    <w:rsid w:val="00100664"/>
    <w:rsid w:val="001667A8"/>
    <w:rsid w:val="001A420D"/>
    <w:rsid w:val="001D4CA9"/>
    <w:rsid w:val="00221C36"/>
    <w:rsid w:val="00253AFB"/>
    <w:rsid w:val="00284330"/>
    <w:rsid w:val="002E115B"/>
    <w:rsid w:val="002E41F0"/>
    <w:rsid w:val="002F5FE9"/>
    <w:rsid w:val="00304EE4"/>
    <w:rsid w:val="00305A49"/>
    <w:rsid w:val="003074DC"/>
    <w:rsid w:val="003160B9"/>
    <w:rsid w:val="00326AB0"/>
    <w:rsid w:val="003A000B"/>
    <w:rsid w:val="003B708D"/>
    <w:rsid w:val="003C120E"/>
    <w:rsid w:val="003E3CE4"/>
    <w:rsid w:val="003E5745"/>
    <w:rsid w:val="003F6A14"/>
    <w:rsid w:val="00414757"/>
    <w:rsid w:val="004322F0"/>
    <w:rsid w:val="0046368F"/>
    <w:rsid w:val="00474A35"/>
    <w:rsid w:val="00485125"/>
    <w:rsid w:val="004D0232"/>
    <w:rsid w:val="004D3873"/>
    <w:rsid w:val="004E6DA3"/>
    <w:rsid w:val="004F1DC4"/>
    <w:rsid w:val="00536E1F"/>
    <w:rsid w:val="005430C1"/>
    <w:rsid w:val="00543AAA"/>
    <w:rsid w:val="00547102"/>
    <w:rsid w:val="00567AF8"/>
    <w:rsid w:val="00576CD0"/>
    <w:rsid w:val="0059557C"/>
    <w:rsid w:val="00597576"/>
    <w:rsid w:val="005A1CF2"/>
    <w:rsid w:val="006035C0"/>
    <w:rsid w:val="00644576"/>
    <w:rsid w:val="00667AB8"/>
    <w:rsid w:val="006B1D43"/>
    <w:rsid w:val="006B2988"/>
    <w:rsid w:val="006E6FF0"/>
    <w:rsid w:val="006F4743"/>
    <w:rsid w:val="006F6D45"/>
    <w:rsid w:val="00760247"/>
    <w:rsid w:val="00813EB0"/>
    <w:rsid w:val="00817B96"/>
    <w:rsid w:val="0083374B"/>
    <w:rsid w:val="00856E64"/>
    <w:rsid w:val="00864684"/>
    <w:rsid w:val="00883B5C"/>
    <w:rsid w:val="008A55C8"/>
    <w:rsid w:val="008B06C7"/>
    <w:rsid w:val="008C7310"/>
    <w:rsid w:val="008D1B19"/>
    <w:rsid w:val="008D64B5"/>
    <w:rsid w:val="00913037"/>
    <w:rsid w:val="0093056E"/>
    <w:rsid w:val="00974122"/>
    <w:rsid w:val="00990B69"/>
    <w:rsid w:val="009C5298"/>
    <w:rsid w:val="009D785C"/>
    <w:rsid w:val="009F0CDA"/>
    <w:rsid w:val="00A3443B"/>
    <w:rsid w:val="00A7612A"/>
    <w:rsid w:val="00A92AFF"/>
    <w:rsid w:val="00B00C3B"/>
    <w:rsid w:val="00B152DF"/>
    <w:rsid w:val="00B64709"/>
    <w:rsid w:val="00B87D5A"/>
    <w:rsid w:val="00BA3458"/>
    <w:rsid w:val="00BE4889"/>
    <w:rsid w:val="00C236B6"/>
    <w:rsid w:val="00C263CA"/>
    <w:rsid w:val="00C37C1C"/>
    <w:rsid w:val="00C542CF"/>
    <w:rsid w:val="00C75211"/>
    <w:rsid w:val="00C9219D"/>
    <w:rsid w:val="00CC07CE"/>
    <w:rsid w:val="00CE6601"/>
    <w:rsid w:val="00D359D5"/>
    <w:rsid w:val="00D4508E"/>
    <w:rsid w:val="00D64DEA"/>
    <w:rsid w:val="00DD173C"/>
    <w:rsid w:val="00DE6CB3"/>
    <w:rsid w:val="00DF1FB3"/>
    <w:rsid w:val="00E21578"/>
    <w:rsid w:val="00E95F70"/>
    <w:rsid w:val="00EA3032"/>
    <w:rsid w:val="00EC7712"/>
    <w:rsid w:val="00F0095E"/>
    <w:rsid w:val="00F1335C"/>
    <w:rsid w:val="00F25C38"/>
    <w:rsid w:val="00F545D4"/>
    <w:rsid w:val="00F935CC"/>
    <w:rsid w:val="00FC75F0"/>
    <w:rsid w:val="00FF5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3773-1650-4FD3-9642-7BD984DE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1363</Words>
  <Characters>7770</Characters>
  <Application>Microsoft Office Word</Application>
  <DocSecurity>0</DocSecurity>
  <Lines>64</Lines>
  <Paragraphs>18</Paragraphs>
  <ScaleCrop>false</ScaleCrop>
  <Company>Collings</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Windows 使用者</cp:lastModifiedBy>
  <cp:revision>12</cp:revision>
  <cp:lastPrinted>2019-02-18T04:10:00Z</cp:lastPrinted>
  <dcterms:created xsi:type="dcterms:W3CDTF">2019-10-07T07:57:00Z</dcterms:created>
  <dcterms:modified xsi:type="dcterms:W3CDTF">2021-12-03T02:26:00Z</dcterms:modified>
</cp:coreProperties>
</file>